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21"/>
        <w:tblW w:w="0" w:type="auto"/>
        <w:tblLook w:val="04A0" w:firstRow="1" w:lastRow="0" w:firstColumn="1" w:lastColumn="0" w:noHBand="0" w:noVBand="1"/>
      </w:tblPr>
      <w:tblGrid>
        <w:gridCol w:w="3472"/>
        <w:gridCol w:w="2338"/>
        <w:gridCol w:w="7366"/>
      </w:tblGrid>
      <w:tr w:rsidR="0010163B" w:rsidRPr="00CE0387" w14:paraId="67C42A75" w14:textId="77777777" w:rsidTr="00F856FF">
        <w:tc>
          <w:tcPr>
            <w:tcW w:w="4392" w:type="dxa"/>
          </w:tcPr>
          <w:p w14:paraId="6349D175" w14:textId="77777777" w:rsidR="00F856FF" w:rsidRPr="00CE0387" w:rsidRDefault="00F856FF" w:rsidP="00F856FF">
            <w:pPr>
              <w:jc w:val="center"/>
              <w:rPr>
                <w:rFonts w:ascii="Verdana" w:hAnsi="Verdana"/>
                <w:b/>
                <w:sz w:val="36"/>
                <w:szCs w:val="36"/>
              </w:rPr>
            </w:pPr>
            <w:bookmarkStart w:id="0" w:name="_GoBack"/>
            <w:bookmarkEnd w:id="0"/>
            <w:r w:rsidRPr="00CE0387">
              <w:rPr>
                <w:rFonts w:ascii="Verdana" w:hAnsi="Verdana"/>
                <w:b/>
                <w:sz w:val="36"/>
                <w:szCs w:val="36"/>
              </w:rPr>
              <w:t>Manipulative</w:t>
            </w:r>
          </w:p>
          <w:p w14:paraId="21F5739C" w14:textId="77777777" w:rsidR="00F856FF" w:rsidRPr="00CE0387" w:rsidRDefault="00F856FF" w:rsidP="00F856FF">
            <w:pPr>
              <w:jc w:val="center"/>
              <w:rPr>
                <w:rFonts w:ascii="Verdana" w:hAnsi="Verdana"/>
                <w:b/>
                <w:sz w:val="36"/>
                <w:szCs w:val="36"/>
              </w:rPr>
            </w:pPr>
          </w:p>
        </w:tc>
        <w:tc>
          <w:tcPr>
            <w:tcW w:w="4392" w:type="dxa"/>
          </w:tcPr>
          <w:p w14:paraId="6060F60C" w14:textId="77777777" w:rsidR="00F856FF" w:rsidRPr="00CE0387" w:rsidRDefault="00F856FF" w:rsidP="00F856FF">
            <w:pPr>
              <w:jc w:val="center"/>
              <w:rPr>
                <w:rFonts w:ascii="Verdana" w:hAnsi="Verdana"/>
                <w:b/>
                <w:sz w:val="36"/>
                <w:szCs w:val="36"/>
              </w:rPr>
            </w:pPr>
            <w:r w:rsidRPr="00CE0387">
              <w:rPr>
                <w:rFonts w:ascii="Verdana" w:hAnsi="Verdana"/>
                <w:b/>
                <w:sz w:val="36"/>
                <w:szCs w:val="36"/>
              </w:rPr>
              <w:t>Name</w:t>
            </w:r>
          </w:p>
        </w:tc>
        <w:tc>
          <w:tcPr>
            <w:tcW w:w="4392" w:type="dxa"/>
          </w:tcPr>
          <w:p w14:paraId="02CC040D" w14:textId="77777777" w:rsidR="00F856FF" w:rsidRPr="00CE0387" w:rsidRDefault="00F856FF" w:rsidP="00F856FF">
            <w:pPr>
              <w:jc w:val="center"/>
              <w:rPr>
                <w:rFonts w:ascii="Verdana" w:hAnsi="Verdana"/>
                <w:b/>
                <w:sz w:val="36"/>
                <w:szCs w:val="36"/>
              </w:rPr>
            </w:pPr>
            <w:r w:rsidRPr="00CE0387">
              <w:rPr>
                <w:rFonts w:ascii="Verdana" w:hAnsi="Verdana"/>
                <w:b/>
                <w:sz w:val="36"/>
                <w:szCs w:val="36"/>
              </w:rPr>
              <w:t>How it can be Used</w:t>
            </w:r>
          </w:p>
        </w:tc>
      </w:tr>
      <w:tr w:rsidR="0010163B" w:rsidRPr="00CE0387" w14:paraId="213A4FE2" w14:textId="77777777" w:rsidTr="00F856FF">
        <w:trPr>
          <w:trHeight w:val="2213"/>
        </w:trPr>
        <w:tc>
          <w:tcPr>
            <w:tcW w:w="4392" w:type="dxa"/>
          </w:tcPr>
          <w:p w14:paraId="6B9DAC23" w14:textId="77777777" w:rsidR="00F856FF" w:rsidRPr="00CE0387" w:rsidRDefault="00F856FF" w:rsidP="00F856FF">
            <w:pPr>
              <w:rPr>
                <w:rFonts w:ascii="Verdana" w:hAnsi="Verdana"/>
                <w:sz w:val="36"/>
                <w:szCs w:val="36"/>
              </w:rPr>
            </w:pPr>
          </w:p>
          <w:p w14:paraId="1AE19F32" w14:textId="77777777" w:rsidR="00F856FF" w:rsidRPr="00CE0387" w:rsidRDefault="00F856FF" w:rsidP="00F856FF">
            <w:pPr>
              <w:jc w:val="center"/>
              <w:rPr>
                <w:rFonts w:ascii="Verdana" w:hAnsi="Verdana"/>
                <w:sz w:val="36"/>
                <w:szCs w:val="36"/>
              </w:rPr>
            </w:pPr>
            <w:r w:rsidRPr="00CE0387">
              <w:rPr>
                <w:rFonts w:ascii="Verdana" w:hAnsi="Verdana" w:cs="Arial"/>
                <w:noProof/>
                <w:sz w:val="36"/>
                <w:szCs w:val="36"/>
              </w:rPr>
              <w:drawing>
                <wp:inline distT="0" distB="0" distL="0" distR="0" wp14:anchorId="7F1A4E36" wp14:editId="2F377098">
                  <wp:extent cx="1352550" cy="1136573"/>
                  <wp:effectExtent l="19050" t="0" r="0" b="0"/>
                  <wp:docPr id="3" name="il_fi" descr="http://ecx.images-amazon.com/images/I/41qXu%2Bv4P0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x.images-amazon.com/images/I/41qXu%2Bv4P0L._SL500_AA300_.jpg"/>
                          <pic:cNvPicPr>
                            <a:picLocks noChangeAspect="1" noChangeArrowheads="1"/>
                          </pic:cNvPicPr>
                        </pic:nvPicPr>
                        <pic:blipFill>
                          <a:blip r:embed="rId6" cstate="print"/>
                          <a:srcRect/>
                          <a:stretch>
                            <a:fillRect/>
                          </a:stretch>
                        </pic:blipFill>
                        <pic:spPr bwMode="auto">
                          <a:xfrm>
                            <a:off x="0" y="0"/>
                            <a:ext cx="1356459" cy="1139858"/>
                          </a:xfrm>
                          <a:prstGeom prst="rect">
                            <a:avLst/>
                          </a:prstGeom>
                          <a:noFill/>
                          <a:ln w="9525">
                            <a:noFill/>
                            <a:miter lim="800000"/>
                            <a:headEnd/>
                            <a:tailEnd/>
                          </a:ln>
                        </pic:spPr>
                      </pic:pic>
                    </a:graphicData>
                  </a:graphic>
                </wp:inline>
              </w:drawing>
            </w:r>
          </w:p>
        </w:tc>
        <w:tc>
          <w:tcPr>
            <w:tcW w:w="4392" w:type="dxa"/>
          </w:tcPr>
          <w:p w14:paraId="5CA50AF8" w14:textId="77777777" w:rsidR="00F856FF" w:rsidRPr="00CE0387" w:rsidRDefault="00F856FF" w:rsidP="00F856FF">
            <w:pPr>
              <w:jc w:val="center"/>
              <w:rPr>
                <w:rFonts w:ascii="Verdana" w:hAnsi="Verdana"/>
                <w:sz w:val="36"/>
                <w:szCs w:val="36"/>
              </w:rPr>
            </w:pPr>
          </w:p>
          <w:p w14:paraId="42A2A2B6" w14:textId="77777777" w:rsidR="00F856FF" w:rsidRPr="00CE0387" w:rsidRDefault="00F856FF" w:rsidP="00F856FF">
            <w:pPr>
              <w:jc w:val="center"/>
              <w:rPr>
                <w:rFonts w:ascii="Verdana" w:hAnsi="Verdana"/>
                <w:sz w:val="36"/>
                <w:szCs w:val="36"/>
              </w:rPr>
            </w:pPr>
            <w:r w:rsidRPr="00CE0387">
              <w:rPr>
                <w:rFonts w:ascii="Verdana" w:hAnsi="Verdana"/>
                <w:sz w:val="36"/>
                <w:szCs w:val="36"/>
              </w:rPr>
              <w:t>Snap Cubes</w:t>
            </w:r>
          </w:p>
        </w:tc>
        <w:tc>
          <w:tcPr>
            <w:tcW w:w="4392" w:type="dxa"/>
          </w:tcPr>
          <w:p w14:paraId="7448F90E" w14:textId="77777777" w:rsidR="00D42AAD" w:rsidRPr="001150D3" w:rsidRDefault="00D42AAD" w:rsidP="00F856FF">
            <w:pPr>
              <w:rPr>
                <w:rFonts w:ascii="Verdana" w:hAnsi="Verdana"/>
              </w:rPr>
            </w:pPr>
            <w:r w:rsidRPr="001150D3">
              <w:rPr>
                <w:rFonts w:ascii="Verdana" w:hAnsi="Verdana"/>
              </w:rPr>
              <w:t>These are i</w:t>
            </w:r>
            <w:r w:rsidR="005E1AB0" w:rsidRPr="001150D3">
              <w:rPr>
                <w:rFonts w:ascii="Verdana" w:hAnsi="Verdana"/>
              </w:rPr>
              <w:t>deal for learnin</w:t>
            </w:r>
            <w:r w:rsidRPr="001150D3">
              <w:rPr>
                <w:rFonts w:ascii="Verdana" w:hAnsi="Verdana"/>
              </w:rPr>
              <w:t>g and modeling number concepts</w:t>
            </w:r>
            <w:r w:rsidR="005E1AB0" w:rsidRPr="001150D3">
              <w:rPr>
                <w:rFonts w:ascii="Verdana" w:hAnsi="Verdana"/>
              </w:rPr>
              <w:t>, and solving three-dimensional spatial reasoning tasks</w:t>
            </w:r>
            <w:r w:rsidRPr="001150D3">
              <w:rPr>
                <w:rFonts w:ascii="Verdana" w:hAnsi="Verdana"/>
              </w:rPr>
              <w:t>.</w:t>
            </w:r>
          </w:p>
          <w:p w14:paraId="2E877F3B" w14:textId="77777777" w:rsidR="00D42AAD" w:rsidRPr="001150D3" w:rsidRDefault="00D42AAD" w:rsidP="00F856FF">
            <w:pPr>
              <w:rPr>
                <w:rFonts w:ascii="Verdana" w:hAnsi="Verdana"/>
              </w:rPr>
            </w:pPr>
          </w:p>
          <w:tbl>
            <w:tblPr>
              <w:tblW w:w="6750" w:type="dxa"/>
              <w:tblCellSpacing w:w="0" w:type="dxa"/>
              <w:tblCellMar>
                <w:left w:w="0" w:type="dxa"/>
                <w:right w:w="0" w:type="dxa"/>
              </w:tblCellMar>
              <w:tblLook w:val="04A0" w:firstRow="1" w:lastRow="0" w:firstColumn="1" w:lastColumn="0" w:noHBand="0" w:noVBand="1"/>
            </w:tblPr>
            <w:tblGrid>
              <w:gridCol w:w="2224"/>
              <w:gridCol w:w="2319"/>
              <w:gridCol w:w="2607"/>
            </w:tblGrid>
            <w:tr w:rsidR="00D42AAD" w:rsidRPr="00D42AAD" w14:paraId="6AB08836" w14:textId="77777777">
              <w:trPr>
                <w:tblCellSpacing w:w="0" w:type="dxa"/>
              </w:trPr>
              <w:tc>
                <w:tcPr>
                  <w:tcW w:w="0" w:type="auto"/>
                  <w:hideMark/>
                </w:tcPr>
                <w:p w14:paraId="1F28B8B4" w14:textId="77777777" w:rsidR="00D42AAD" w:rsidRPr="00D42AAD" w:rsidRDefault="00D42AA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patterning </w:t>
                  </w:r>
                </w:p>
                <w:p w14:paraId="784282B1" w14:textId="77777777" w:rsidR="00D42AAD" w:rsidRPr="00D42AAD" w:rsidRDefault="00D42AA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grouping </w:t>
                  </w:r>
                </w:p>
                <w:p w14:paraId="2A9CAE13" w14:textId="77777777" w:rsidR="00D42AAD" w:rsidRPr="00D42AAD" w:rsidRDefault="00D42AA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sorting </w:t>
                  </w:r>
                </w:p>
                <w:p w14:paraId="57CEC66C" w14:textId="77777777" w:rsidR="00D42AAD" w:rsidRPr="00D42AAD" w:rsidRDefault="00D42AA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counting </w:t>
                  </w:r>
                </w:p>
              </w:tc>
              <w:tc>
                <w:tcPr>
                  <w:tcW w:w="0" w:type="auto"/>
                  <w:hideMark/>
                </w:tcPr>
                <w:p w14:paraId="329F0DED" w14:textId="77777777" w:rsidR="00D42AAD" w:rsidRPr="00D42AAD" w:rsidRDefault="00D42AAD" w:rsidP="00461421">
                  <w:pPr>
                    <w:framePr w:hSpace="180" w:wrap="around" w:vAnchor="text" w:hAnchor="text" w:y="121"/>
                    <w:numPr>
                      <w:ilvl w:val="0"/>
                      <w:numId w:val="3"/>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numbers </w:t>
                  </w:r>
                </w:p>
                <w:p w14:paraId="1AE61E22" w14:textId="77777777" w:rsidR="00D42AAD" w:rsidRPr="00D42AAD" w:rsidRDefault="00D42AAD" w:rsidP="00461421">
                  <w:pPr>
                    <w:framePr w:hSpace="180" w:wrap="around" w:vAnchor="text" w:hAnchor="text" w:y="121"/>
                    <w:numPr>
                      <w:ilvl w:val="0"/>
                      <w:numId w:val="3"/>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addition </w:t>
                  </w:r>
                </w:p>
                <w:p w14:paraId="091EBA73" w14:textId="77777777" w:rsidR="00D42AAD" w:rsidRPr="00D42AAD" w:rsidRDefault="00D42AAD" w:rsidP="00461421">
                  <w:pPr>
                    <w:framePr w:hSpace="180" w:wrap="around" w:vAnchor="text" w:hAnchor="text" w:y="121"/>
                    <w:numPr>
                      <w:ilvl w:val="0"/>
                      <w:numId w:val="3"/>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subtraction </w:t>
                  </w:r>
                </w:p>
              </w:tc>
              <w:tc>
                <w:tcPr>
                  <w:tcW w:w="0" w:type="auto"/>
                  <w:hideMark/>
                </w:tcPr>
                <w:p w14:paraId="7AE374D0" w14:textId="77777777" w:rsidR="00D42AAD" w:rsidRPr="00D42AAD" w:rsidRDefault="00D42AAD" w:rsidP="00461421">
                  <w:pPr>
                    <w:framePr w:hSpace="180" w:wrap="around" w:vAnchor="text" w:hAnchor="text" w:y="121"/>
                    <w:numPr>
                      <w:ilvl w:val="0"/>
                      <w:numId w:val="4"/>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multiplication </w:t>
                  </w:r>
                </w:p>
                <w:p w14:paraId="030541C2" w14:textId="77777777" w:rsidR="00D42AAD" w:rsidRPr="00D42AAD" w:rsidRDefault="00D42AAD" w:rsidP="00461421">
                  <w:pPr>
                    <w:framePr w:hSpace="180" w:wrap="around" w:vAnchor="text" w:hAnchor="text" w:y="121"/>
                    <w:numPr>
                      <w:ilvl w:val="0"/>
                      <w:numId w:val="4"/>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division </w:t>
                  </w:r>
                </w:p>
                <w:p w14:paraId="7BB85C0E" w14:textId="77777777" w:rsidR="00D42AAD" w:rsidRPr="00D42AAD" w:rsidRDefault="00D42AAD" w:rsidP="00461421">
                  <w:pPr>
                    <w:framePr w:hSpace="180" w:wrap="around" w:vAnchor="text" w:hAnchor="text" w:y="121"/>
                    <w:numPr>
                      <w:ilvl w:val="0"/>
                      <w:numId w:val="4"/>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measurement</w:t>
                  </w:r>
                </w:p>
              </w:tc>
            </w:tr>
          </w:tbl>
          <w:p w14:paraId="11666B98" w14:textId="77777777" w:rsidR="00F856FF" w:rsidRPr="001150D3" w:rsidRDefault="00F856FF" w:rsidP="00F856FF">
            <w:pPr>
              <w:rPr>
                <w:rFonts w:ascii="Verdana" w:hAnsi="Verdana"/>
              </w:rPr>
            </w:pPr>
          </w:p>
        </w:tc>
      </w:tr>
      <w:tr w:rsidR="0010163B" w:rsidRPr="00CE0387" w14:paraId="4C343F32" w14:textId="77777777" w:rsidTr="00F856FF">
        <w:tc>
          <w:tcPr>
            <w:tcW w:w="4392" w:type="dxa"/>
          </w:tcPr>
          <w:p w14:paraId="55174447" w14:textId="77777777" w:rsidR="00F856FF" w:rsidRPr="00CE0387" w:rsidRDefault="00F856FF" w:rsidP="00F856FF">
            <w:pPr>
              <w:jc w:val="center"/>
              <w:rPr>
                <w:rFonts w:ascii="Verdana" w:hAnsi="Verdana"/>
                <w:sz w:val="36"/>
                <w:szCs w:val="36"/>
              </w:rPr>
            </w:pPr>
          </w:p>
          <w:p w14:paraId="78A333F4" w14:textId="77777777" w:rsidR="00F856FF" w:rsidRPr="00CE0387" w:rsidRDefault="00F856FF" w:rsidP="00F856FF">
            <w:pPr>
              <w:jc w:val="center"/>
              <w:rPr>
                <w:rFonts w:ascii="Verdana" w:hAnsi="Verdana"/>
                <w:sz w:val="36"/>
                <w:szCs w:val="36"/>
              </w:rPr>
            </w:pPr>
            <w:r w:rsidRPr="00CE0387">
              <w:rPr>
                <w:rFonts w:ascii="Verdana" w:hAnsi="Verdana" w:cs="Arial"/>
                <w:noProof/>
                <w:sz w:val="20"/>
                <w:szCs w:val="20"/>
              </w:rPr>
              <w:drawing>
                <wp:inline distT="0" distB="0" distL="0" distR="0" wp14:anchorId="7CE73E2C" wp14:editId="4E491EB6">
                  <wp:extent cx="1224959" cy="1200477"/>
                  <wp:effectExtent l="19050" t="0" r="0" b="0"/>
                  <wp:docPr id="5" name="il_fi" descr="http://img1.prosperent.com/images/250x250/site.unbeatablesale.com/img015/edre5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prosperent.com/images/250x250/site.unbeatablesale.com/img015/edre5095.jpg"/>
                          <pic:cNvPicPr>
                            <a:picLocks noChangeAspect="1" noChangeArrowheads="1"/>
                          </pic:cNvPicPr>
                        </pic:nvPicPr>
                        <pic:blipFill>
                          <a:blip r:embed="rId7" cstate="print"/>
                          <a:srcRect/>
                          <a:stretch>
                            <a:fillRect/>
                          </a:stretch>
                        </pic:blipFill>
                        <pic:spPr bwMode="auto">
                          <a:xfrm>
                            <a:off x="0" y="0"/>
                            <a:ext cx="1226081" cy="1201576"/>
                          </a:xfrm>
                          <a:prstGeom prst="rect">
                            <a:avLst/>
                          </a:prstGeom>
                          <a:noFill/>
                          <a:ln w="9525">
                            <a:noFill/>
                            <a:miter lim="800000"/>
                            <a:headEnd/>
                            <a:tailEnd/>
                          </a:ln>
                        </pic:spPr>
                      </pic:pic>
                    </a:graphicData>
                  </a:graphic>
                </wp:inline>
              </w:drawing>
            </w:r>
          </w:p>
        </w:tc>
        <w:tc>
          <w:tcPr>
            <w:tcW w:w="4392" w:type="dxa"/>
          </w:tcPr>
          <w:p w14:paraId="280D0184" w14:textId="77777777" w:rsidR="00F856FF" w:rsidRPr="00CE0387" w:rsidRDefault="00F856FF" w:rsidP="00F856FF">
            <w:pPr>
              <w:rPr>
                <w:rFonts w:ascii="Verdana" w:hAnsi="Verdana"/>
                <w:sz w:val="36"/>
                <w:szCs w:val="36"/>
              </w:rPr>
            </w:pPr>
          </w:p>
          <w:p w14:paraId="15FFF1C2" w14:textId="77777777" w:rsidR="00013825" w:rsidRPr="00CE0387" w:rsidRDefault="00013825" w:rsidP="00013825">
            <w:pPr>
              <w:jc w:val="center"/>
              <w:rPr>
                <w:rFonts w:ascii="Verdana" w:hAnsi="Verdana"/>
                <w:sz w:val="36"/>
                <w:szCs w:val="36"/>
              </w:rPr>
            </w:pPr>
          </w:p>
          <w:p w14:paraId="16EA59EC" w14:textId="77777777" w:rsidR="00F856FF" w:rsidRPr="00CE0387" w:rsidRDefault="005E1AB0" w:rsidP="00013825">
            <w:pPr>
              <w:jc w:val="center"/>
              <w:rPr>
                <w:rFonts w:ascii="Verdana" w:hAnsi="Verdana"/>
                <w:sz w:val="36"/>
                <w:szCs w:val="36"/>
              </w:rPr>
            </w:pPr>
            <w:r w:rsidRPr="00CE0387">
              <w:rPr>
                <w:rFonts w:ascii="Verdana" w:hAnsi="Verdana"/>
                <w:sz w:val="36"/>
                <w:szCs w:val="36"/>
              </w:rPr>
              <w:t xml:space="preserve">Base Ten </w:t>
            </w:r>
            <w:r w:rsidR="00013825" w:rsidRPr="00CE0387">
              <w:rPr>
                <w:rFonts w:ascii="Verdana" w:hAnsi="Verdana"/>
                <w:sz w:val="36"/>
                <w:szCs w:val="36"/>
              </w:rPr>
              <w:t>Unit Cube</w:t>
            </w:r>
          </w:p>
        </w:tc>
        <w:tc>
          <w:tcPr>
            <w:tcW w:w="4392" w:type="dxa"/>
          </w:tcPr>
          <w:p w14:paraId="37888049" w14:textId="77777777" w:rsidR="001A57BD" w:rsidRPr="001150D3" w:rsidRDefault="001A57BD" w:rsidP="00D42AAD">
            <w:pPr>
              <w:rPr>
                <w:rFonts w:ascii="Verdana" w:hAnsi="Verdana"/>
              </w:rPr>
            </w:pPr>
          </w:p>
          <w:p w14:paraId="0AAE4A4A" w14:textId="77777777" w:rsidR="00F856FF" w:rsidRPr="001150D3" w:rsidRDefault="00D42AAD" w:rsidP="00D42AAD">
            <w:pPr>
              <w:rPr>
                <w:rFonts w:ascii="Verdana" w:hAnsi="Verdana"/>
              </w:rPr>
            </w:pPr>
            <w:r w:rsidRPr="001150D3">
              <w:rPr>
                <w:rFonts w:ascii="Verdana" w:hAnsi="Verdana"/>
              </w:rPr>
              <w:t xml:space="preserve">You can place them </w:t>
            </w:r>
            <w:r w:rsidR="005E1AB0" w:rsidRPr="001150D3">
              <w:rPr>
                <w:rFonts w:ascii="Verdana" w:hAnsi="Verdana"/>
              </w:rPr>
              <w:t>together to form a Rod, 100 Units form a Flat, and 1,000 Units make a Cube.</w:t>
            </w:r>
          </w:p>
          <w:p w14:paraId="5B649D39" w14:textId="77777777" w:rsidR="001A57BD" w:rsidRPr="001150D3" w:rsidRDefault="001A57BD" w:rsidP="00D42AAD">
            <w:pPr>
              <w:rPr>
                <w:rFonts w:ascii="Verdana" w:hAnsi="Verdana"/>
              </w:rPr>
            </w:pPr>
          </w:p>
          <w:p w14:paraId="3DF07138" w14:textId="77777777" w:rsidR="001A57BD" w:rsidRPr="001150D3" w:rsidRDefault="001A57BD" w:rsidP="00D42AAD">
            <w:pPr>
              <w:rPr>
                <w:rFonts w:ascii="Verdana" w:hAnsi="Verdana"/>
              </w:rPr>
            </w:pPr>
            <w:r w:rsidRPr="001150D3">
              <w:rPr>
                <w:rFonts w:ascii="Verdana" w:hAnsi="Verdana"/>
              </w:rPr>
              <w:t>These are great to show ‘trading out’ with the base tens to show the rationale behind regrouping.</w:t>
            </w:r>
          </w:p>
        </w:tc>
      </w:tr>
      <w:tr w:rsidR="0010163B" w:rsidRPr="00CE0387" w14:paraId="14A51555" w14:textId="77777777" w:rsidTr="00F856FF">
        <w:trPr>
          <w:trHeight w:val="77"/>
        </w:trPr>
        <w:tc>
          <w:tcPr>
            <w:tcW w:w="4392" w:type="dxa"/>
          </w:tcPr>
          <w:p w14:paraId="0B693071" w14:textId="77777777" w:rsidR="00F856FF" w:rsidRPr="00CE0387" w:rsidRDefault="00F856FF" w:rsidP="00F856FF">
            <w:pPr>
              <w:jc w:val="center"/>
              <w:rPr>
                <w:rFonts w:ascii="Verdana" w:hAnsi="Verdana"/>
                <w:sz w:val="36"/>
                <w:szCs w:val="36"/>
              </w:rPr>
            </w:pPr>
          </w:p>
          <w:p w14:paraId="5D741945" w14:textId="77777777" w:rsidR="00F856FF" w:rsidRPr="00CE0387" w:rsidRDefault="00F856FF" w:rsidP="00F856FF">
            <w:pPr>
              <w:jc w:val="center"/>
              <w:rPr>
                <w:rFonts w:ascii="Verdana" w:hAnsi="Verdana"/>
                <w:sz w:val="36"/>
                <w:szCs w:val="36"/>
              </w:rPr>
            </w:pPr>
            <w:r w:rsidRPr="00CE0387">
              <w:rPr>
                <w:rFonts w:ascii="Verdana" w:hAnsi="Verdana"/>
                <w:noProof/>
              </w:rPr>
              <w:drawing>
                <wp:inline distT="0" distB="0" distL="0" distR="0" wp14:anchorId="662C085A" wp14:editId="4249558A">
                  <wp:extent cx="1171797" cy="1306555"/>
                  <wp:effectExtent l="19050" t="0" r="9303" b="0"/>
                  <wp:docPr id="6" name="Picture 7" descr="http://www.teacherstorehouse.com/large/ID-757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cherstorehouse.com/large/ID-7571_L.jpg"/>
                          <pic:cNvPicPr>
                            <a:picLocks noChangeAspect="1" noChangeArrowheads="1"/>
                          </pic:cNvPicPr>
                        </pic:nvPicPr>
                        <pic:blipFill>
                          <a:blip r:embed="rId8" cstate="print"/>
                          <a:srcRect/>
                          <a:stretch>
                            <a:fillRect/>
                          </a:stretch>
                        </pic:blipFill>
                        <pic:spPr bwMode="auto">
                          <a:xfrm>
                            <a:off x="0" y="0"/>
                            <a:ext cx="1174168" cy="1309198"/>
                          </a:xfrm>
                          <a:prstGeom prst="rect">
                            <a:avLst/>
                          </a:prstGeom>
                          <a:noFill/>
                          <a:ln w="9525">
                            <a:noFill/>
                            <a:miter lim="800000"/>
                            <a:headEnd/>
                            <a:tailEnd/>
                          </a:ln>
                        </pic:spPr>
                      </pic:pic>
                    </a:graphicData>
                  </a:graphic>
                </wp:inline>
              </w:drawing>
            </w:r>
          </w:p>
        </w:tc>
        <w:tc>
          <w:tcPr>
            <w:tcW w:w="4392" w:type="dxa"/>
          </w:tcPr>
          <w:p w14:paraId="49FA4B13" w14:textId="77777777" w:rsidR="00F856FF" w:rsidRPr="00CE0387" w:rsidRDefault="00F856FF" w:rsidP="00F856FF">
            <w:pPr>
              <w:rPr>
                <w:rFonts w:ascii="Verdana" w:hAnsi="Verdana"/>
                <w:sz w:val="36"/>
                <w:szCs w:val="36"/>
              </w:rPr>
            </w:pPr>
          </w:p>
          <w:p w14:paraId="221EFE08" w14:textId="77777777" w:rsidR="00013825" w:rsidRPr="00CE0387" w:rsidRDefault="00013825" w:rsidP="00F856FF">
            <w:pPr>
              <w:rPr>
                <w:rFonts w:ascii="Verdana" w:hAnsi="Verdana"/>
                <w:sz w:val="36"/>
                <w:szCs w:val="36"/>
              </w:rPr>
            </w:pPr>
          </w:p>
          <w:p w14:paraId="1A04427D" w14:textId="77777777" w:rsidR="00013825" w:rsidRPr="00CE0387" w:rsidRDefault="005E1AB0" w:rsidP="00013825">
            <w:pPr>
              <w:jc w:val="center"/>
              <w:rPr>
                <w:rFonts w:ascii="Verdana" w:hAnsi="Verdana"/>
                <w:sz w:val="36"/>
                <w:szCs w:val="36"/>
              </w:rPr>
            </w:pPr>
            <w:r w:rsidRPr="00CE0387">
              <w:rPr>
                <w:rFonts w:ascii="Verdana" w:hAnsi="Verdana"/>
                <w:sz w:val="36"/>
                <w:szCs w:val="36"/>
              </w:rPr>
              <w:t xml:space="preserve">Base </w:t>
            </w:r>
            <w:r w:rsidR="00013825" w:rsidRPr="00CE0387">
              <w:rPr>
                <w:rFonts w:ascii="Verdana" w:hAnsi="Verdana"/>
                <w:sz w:val="36"/>
                <w:szCs w:val="36"/>
              </w:rPr>
              <w:t>Ten Rod</w:t>
            </w:r>
          </w:p>
        </w:tc>
        <w:tc>
          <w:tcPr>
            <w:tcW w:w="4392" w:type="dxa"/>
          </w:tcPr>
          <w:p w14:paraId="30777720" w14:textId="77777777" w:rsidR="005E1AB0" w:rsidRPr="001150D3" w:rsidRDefault="005E1AB0" w:rsidP="005E1AB0">
            <w:pPr>
              <w:pStyle w:val="NormalWeb"/>
              <w:spacing w:line="268" w:lineRule="atLeast"/>
              <w:rPr>
                <w:rFonts w:ascii="Verdana" w:hAnsi="Verdana"/>
                <w:sz w:val="22"/>
                <w:szCs w:val="22"/>
              </w:rPr>
            </w:pPr>
            <w:r w:rsidRPr="001150D3">
              <w:rPr>
                <w:rFonts w:ascii="Verdana" w:hAnsi="Verdana"/>
                <w:sz w:val="22"/>
                <w:szCs w:val="22"/>
              </w:rPr>
              <w:t>Ten Rods connect to form a Flat, and 100 Rods can link to form a Cube!</w:t>
            </w:r>
          </w:p>
          <w:p w14:paraId="7221C590" w14:textId="77777777" w:rsidR="00F856FF" w:rsidRPr="001150D3" w:rsidRDefault="001A57BD" w:rsidP="001A57BD">
            <w:pPr>
              <w:rPr>
                <w:rFonts w:ascii="Verdana" w:hAnsi="Verdana"/>
              </w:rPr>
            </w:pPr>
            <w:r w:rsidRPr="001150D3">
              <w:rPr>
                <w:rFonts w:ascii="Verdana" w:hAnsi="Verdana"/>
              </w:rPr>
              <w:t>These are great to show ‘trading out’ with the hundreds flat to show the rationale behind regrouping.</w:t>
            </w:r>
          </w:p>
        </w:tc>
      </w:tr>
      <w:tr w:rsidR="0010163B" w:rsidRPr="00CE0387" w14:paraId="0BC15C68" w14:textId="77777777" w:rsidTr="00F856FF">
        <w:tc>
          <w:tcPr>
            <w:tcW w:w="4392" w:type="dxa"/>
          </w:tcPr>
          <w:p w14:paraId="1C3026A3" w14:textId="77777777" w:rsidR="00F856FF" w:rsidRPr="00CE0387" w:rsidRDefault="00F856FF" w:rsidP="00F856FF">
            <w:pPr>
              <w:rPr>
                <w:rFonts w:ascii="Verdana" w:hAnsi="Verdana"/>
                <w:sz w:val="36"/>
                <w:szCs w:val="36"/>
              </w:rPr>
            </w:pPr>
          </w:p>
          <w:p w14:paraId="7E46FD00" w14:textId="77777777" w:rsidR="00F856FF" w:rsidRPr="00CE0387" w:rsidRDefault="00F856FF" w:rsidP="005E1AB0">
            <w:pPr>
              <w:jc w:val="center"/>
              <w:rPr>
                <w:rFonts w:ascii="Verdana" w:hAnsi="Verdana"/>
                <w:sz w:val="36"/>
                <w:szCs w:val="36"/>
              </w:rPr>
            </w:pPr>
            <w:r w:rsidRPr="00CE0387">
              <w:rPr>
                <w:rFonts w:ascii="Verdana" w:hAnsi="Verdana"/>
                <w:noProof/>
              </w:rPr>
              <w:drawing>
                <wp:inline distT="0" distB="0" distL="0" distR="0" wp14:anchorId="126357BE" wp14:editId="0829C7E1">
                  <wp:extent cx="863452" cy="871092"/>
                  <wp:effectExtent l="19050" t="0" r="0" b="0"/>
                  <wp:docPr id="8" name="Picture 10" descr="http://www.artistsupplysource.com/images/P/005_DID-8-200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tistsupplysource.com/images/P/005_DID-8-2004W.jpg"/>
                          <pic:cNvPicPr>
                            <a:picLocks noChangeAspect="1" noChangeArrowheads="1"/>
                          </pic:cNvPicPr>
                        </pic:nvPicPr>
                        <pic:blipFill>
                          <a:blip r:embed="rId9" cstate="print"/>
                          <a:srcRect/>
                          <a:stretch>
                            <a:fillRect/>
                          </a:stretch>
                        </pic:blipFill>
                        <pic:spPr bwMode="auto">
                          <a:xfrm>
                            <a:off x="0" y="0"/>
                            <a:ext cx="865299" cy="872956"/>
                          </a:xfrm>
                          <a:prstGeom prst="rect">
                            <a:avLst/>
                          </a:prstGeom>
                          <a:noFill/>
                          <a:ln w="9525">
                            <a:noFill/>
                            <a:miter lim="800000"/>
                            <a:headEnd/>
                            <a:tailEnd/>
                          </a:ln>
                        </pic:spPr>
                      </pic:pic>
                    </a:graphicData>
                  </a:graphic>
                </wp:inline>
              </w:drawing>
            </w:r>
          </w:p>
        </w:tc>
        <w:tc>
          <w:tcPr>
            <w:tcW w:w="4392" w:type="dxa"/>
          </w:tcPr>
          <w:p w14:paraId="0464D546" w14:textId="77777777" w:rsidR="00F856FF" w:rsidRPr="00CE0387" w:rsidRDefault="00F856FF" w:rsidP="00013825">
            <w:pPr>
              <w:jc w:val="center"/>
              <w:rPr>
                <w:rFonts w:ascii="Verdana" w:hAnsi="Verdana"/>
                <w:sz w:val="36"/>
                <w:szCs w:val="36"/>
              </w:rPr>
            </w:pPr>
          </w:p>
          <w:p w14:paraId="2B56A40A" w14:textId="77777777" w:rsidR="00013825" w:rsidRPr="00CE0387" w:rsidRDefault="00013825" w:rsidP="00013825">
            <w:pPr>
              <w:jc w:val="center"/>
              <w:rPr>
                <w:rFonts w:ascii="Verdana" w:hAnsi="Verdana"/>
                <w:sz w:val="36"/>
                <w:szCs w:val="36"/>
              </w:rPr>
            </w:pPr>
            <w:r w:rsidRPr="00CE0387">
              <w:rPr>
                <w:rFonts w:ascii="Verdana" w:hAnsi="Verdana"/>
                <w:sz w:val="36"/>
                <w:szCs w:val="36"/>
              </w:rPr>
              <w:t>Hundred Flat</w:t>
            </w:r>
          </w:p>
        </w:tc>
        <w:tc>
          <w:tcPr>
            <w:tcW w:w="4392" w:type="dxa"/>
          </w:tcPr>
          <w:p w14:paraId="35DFE3A8" w14:textId="77777777" w:rsidR="00F856FF" w:rsidRPr="001150D3" w:rsidRDefault="005E1AB0" w:rsidP="00F856FF">
            <w:pPr>
              <w:rPr>
                <w:rFonts w:ascii="Verdana" w:hAnsi="Verdana"/>
              </w:rPr>
            </w:pPr>
            <w:r w:rsidRPr="001150D3">
              <w:rPr>
                <w:rFonts w:ascii="Verdana" w:hAnsi="Verdana"/>
              </w:rPr>
              <w:t>Connect 10 Flats to form the Cube</w:t>
            </w:r>
            <w:r w:rsidR="001A57BD" w:rsidRPr="001150D3">
              <w:rPr>
                <w:rFonts w:ascii="Verdana" w:hAnsi="Verdana"/>
              </w:rPr>
              <w:t>.</w:t>
            </w:r>
          </w:p>
          <w:p w14:paraId="692D7D92" w14:textId="77777777" w:rsidR="001A57BD" w:rsidRPr="001150D3" w:rsidRDefault="001A57BD" w:rsidP="00F856FF">
            <w:pPr>
              <w:rPr>
                <w:rFonts w:ascii="Verdana" w:hAnsi="Verdana"/>
              </w:rPr>
            </w:pPr>
          </w:p>
          <w:p w14:paraId="11372634" w14:textId="77777777" w:rsidR="001A57BD" w:rsidRPr="001150D3" w:rsidRDefault="001A57BD" w:rsidP="001A57BD">
            <w:pPr>
              <w:rPr>
                <w:rFonts w:ascii="Verdana" w:hAnsi="Verdana"/>
              </w:rPr>
            </w:pPr>
            <w:r w:rsidRPr="001150D3">
              <w:rPr>
                <w:rFonts w:ascii="Verdana" w:hAnsi="Verdana"/>
              </w:rPr>
              <w:t>These are great to show ‘trading out’ with the thousands cube to show the rationale behind regrouping.</w:t>
            </w:r>
          </w:p>
        </w:tc>
      </w:tr>
      <w:tr w:rsidR="0010163B" w:rsidRPr="00CE0387" w14:paraId="1565C65B" w14:textId="77777777" w:rsidTr="00F856FF">
        <w:tc>
          <w:tcPr>
            <w:tcW w:w="4392" w:type="dxa"/>
          </w:tcPr>
          <w:p w14:paraId="1402A826" w14:textId="77777777" w:rsidR="00F856FF" w:rsidRPr="00CE0387" w:rsidRDefault="00B83877" w:rsidP="00B83877">
            <w:pPr>
              <w:jc w:val="center"/>
              <w:rPr>
                <w:rFonts w:ascii="Verdana" w:hAnsi="Verdana"/>
                <w:sz w:val="36"/>
                <w:szCs w:val="36"/>
              </w:rPr>
            </w:pPr>
            <w:r w:rsidRPr="00CE0387">
              <w:rPr>
                <w:rFonts w:ascii="Verdana" w:hAnsi="Verdana"/>
                <w:noProof/>
              </w:rPr>
              <w:lastRenderedPageBreak/>
              <w:drawing>
                <wp:inline distT="0" distB="0" distL="0" distR="0" wp14:anchorId="45E5AA86" wp14:editId="16CBC1D4">
                  <wp:extent cx="1180214" cy="978196"/>
                  <wp:effectExtent l="0" t="0" r="0" b="0"/>
                  <wp:docPr id="15" name="Picture 13" descr="http://www.learningthings.com/mmLEARNINGTHINGS/Images/LER_BASE_TEN_CUBE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arningthings.com/mmLEARNINGTHINGS/Images/LER_BASE_TEN_CUBE_100.gif"/>
                          <pic:cNvPicPr>
                            <a:picLocks noChangeAspect="1" noChangeArrowheads="1"/>
                          </pic:cNvPicPr>
                        </pic:nvPicPr>
                        <pic:blipFill>
                          <a:blip r:embed="rId10" cstate="print"/>
                          <a:srcRect/>
                          <a:stretch>
                            <a:fillRect/>
                          </a:stretch>
                        </pic:blipFill>
                        <pic:spPr bwMode="auto">
                          <a:xfrm>
                            <a:off x="0" y="0"/>
                            <a:ext cx="1180132" cy="978128"/>
                          </a:xfrm>
                          <a:prstGeom prst="rect">
                            <a:avLst/>
                          </a:prstGeom>
                          <a:noFill/>
                          <a:ln w="9525">
                            <a:noFill/>
                            <a:miter lim="800000"/>
                            <a:headEnd/>
                            <a:tailEnd/>
                          </a:ln>
                        </pic:spPr>
                      </pic:pic>
                    </a:graphicData>
                  </a:graphic>
                </wp:inline>
              </w:drawing>
            </w:r>
          </w:p>
        </w:tc>
        <w:tc>
          <w:tcPr>
            <w:tcW w:w="4392" w:type="dxa"/>
          </w:tcPr>
          <w:p w14:paraId="44F96D48" w14:textId="77777777" w:rsidR="00F856FF" w:rsidRPr="00CE0387" w:rsidRDefault="00F856FF" w:rsidP="00013825">
            <w:pPr>
              <w:jc w:val="center"/>
              <w:rPr>
                <w:rFonts w:ascii="Verdana" w:hAnsi="Verdana"/>
                <w:sz w:val="36"/>
                <w:szCs w:val="36"/>
              </w:rPr>
            </w:pPr>
          </w:p>
          <w:p w14:paraId="2FE234D4" w14:textId="77777777" w:rsidR="00013825" w:rsidRPr="00CE0387" w:rsidRDefault="00013825" w:rsidP="00013825">
            <w:pPr>
              <w:jc w:val="center"/>
              <w:rPr>
                <w:rFonts w:ascii="Verdana" w:hAnsi="Verdana"/>
                <w:sz w:val="36"/>
                <w:szCs w:val="36"/>
              </w:rPr>
            </w:pPr>
            <w:r w:rsidRPr="00CE0387">
              <w:rPr>
                <w:rFonts w:ascii="Verdana" w:hAnsi="Verdana"/>
                <w:sz w:val="36"/>
                <w:szCs w:val="36"/>
              </w:rPr>
              <w:t>Thousand Cube</w:t>
            </w:r>
          </w:p>
          <w:p w14:paraId="14118268" w14:textId="77777777" w:rsidR="0010163B" w:rsidRPr="00CE0387" w:rsidRDefault="0010163B" w:rsidP="00013825">
            <w:pPr>
              <w:jc w:val="center"/>
              <w:rPr>
                <w:rFonts w:ascii="Verdana" w:hAnsi="Verdana"/>
                <w:sz w:val="36"/>
                <w:szCs w:val="36"/>
              </w:rPr>
            </w:pPr>
          </w:p>
          <w:p w14:paraId="7EC49E01" w14:textId="77777777" w:rsidR="0010163B" w:rsidRPr="00CE0387" w:rsidRDefault="0010163B" w:rsidP="00013825">
            <w:pPr>
              <w:jc w:val="center"/>
              <w:rPr>
                <w:rFonts w:ascii="Verdana" w:hAnsi="Verdana"/>
                <w:sz w:val="36"/>
                <w:szCs w:val="36"/>
              </w:rPr>
            </w:pPr>
          </w:p>
        </w:tc>
        <w:tc>
          <w:tcPr>
            <w:tcW w:w="4392" w:type="dxa"/>
          </w:tcPr>
          <w:p w14:paraId="57EE7E7A" w14:textId="77777777" w:rsidR="001A57BD" w:rsidRPr="001150D3" w:rsidRDefault="001A57BD" w:rsidP="005E1AB0">
            <w:pPr>
              <w:pStyle w:val="NormalWeb"/>
              <w:spacing w:line="268" w:lineRule="atLeast"/>
              <w:rPr>
                <w:rFonts w:ascii="Verdana" w:hAnsi="Verdana"/>
                <w:sz w:val="22"/>
                <w:szCs w:val="22"/>
              </w:rPr>
            </w:pPr>
          </w:p>
          <w:p w14:paraId="737700BC" w14:textId="77777777" w:rsidR="005E1AB0" w:rsidRPr="001150D3" w:rsidRDefault="001A57BD" w:rsidP="005E1AB0">
            <w:pPr>
              <w:pStyle w:val="NormalWeb"/>
              <w:spacing w:line="268" w:lineRule="atLeast"/>
              <w:rPr>
                <w:rFonts w:ascii="Verdana" w:hAnsi="Verdana"/>
                <w:sz w:val="22"/>
                <w:szCs w:val="22"/>
              </w:rPr>
            </w:pPr>
            <w:r w:rsidRPr="001150D3">
              <w:rPr>
                <w:rFonts w:ascii="Verdana" w:hAnsi="Verdana"/>
                <w:sz w:val="22"/>
                <w:szCs w:val="22"/>
              </w:rPr>
              <w:t>Great to show larger numbers and introduce into the 3D shape of a cube (it’s not just four, but 10 hundreds).</w:t>
            </w:r>
          </w:p>
          <w:p w14:paraId="37641426" w14:textId="77777777" w:rsidR="00F856FF" w:rsidRPr="001150D3" w:rsidRDefault="00F856FF" w:rsidP="00F856FF">
            <w:pPr>
              <w:rPr>
                <w:rFonts w:ascii="Verdana" w:hAnsi="Verdana"/>
              </w:rPr>
            </w:pPr>
          </w:p>
        </w:tc>
      </w:tr>
      <w:tr w:rsidR="0010163B" w:rsidRPr="00CE0387" w14:paraId="2E2574BD" w14:textId="77777777" w:rsidTr="00F856FF">
        <w:tc>
          <w:tcPr>
            <w:tcW w:w="4392" w:type="dxa"/>
          </w:tcPr>
          <w:p w14:paraId="7C774EA5" w14:textId="77777777" w:rsidR="00F856FF" w:rsidRPr="00CE0387" w:rsidRDefault="00B83877" w:rsidP="00B83877">
            <w:pPr>
              <w:jc w:val="center"/>
              <w:rPr>
                <w:rFonts w:ascii="Verdana" w:hAnsi="Verdana"/>
                <w:sz w:val="36"/>
                <w:szCs w:val="36"/>
              </w:rPr>
            </w:pPr>
            <w:r w:rsidRPr="00CE0387">
              <w:rPr>
                <w:rFonts w:ascii="Verdana" w:hAnsi="Verdana"/>
                <w:noProof/>
              </w:rPr>
              <w:drawing>
                <wp:inline distT="0" distB="0" distL="0" distR="0" wp14:anchorId="21D7B21E" wp14:editId="6AD8E30A">
                  <wp:extent cx="1054838" cy="1123374"/>
                  <wp:effectExtent l="19050" t="0" r="0" b="0"/>
                  <wp:docPr id="14" name="Picture 16" descr="http://ecx.images-amazon.com/images/I/41zRBu1drt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cx.images-amazon.com/images/I/41zRBu1drtL._SL500_AA300_.jpg"/>
                          <pic:cNvPicPr>
                            <a:picLocks noChangeAspect="1" noChangeArrowheads="1"/>
                          </pic:cNvPicPr>
                        </pic:nvPicPr>
                        <pic:blipFill>
                          <a:blip r:embed="rId11" cstate="print"/>
                          <a:srcRect/>
                          <a:stretch>
                            <a:fillRect/>
                          </a:stretch>
                        </pic:blipFill>
                        <pic:spPr bwMode="auto">
                          <a:xfrm>
                            <a:off x="0" y="0"/>
                            <a:ext cx="1058248" cy="1127005"/>
                          </a:xfrm>
                          <a:prstGeom prst="rect">
                            <a:avLst/>
                          </a:prstGeom>
                          <a:noFill/>
                          <a:ln w="9525">
                            <a:noFill/>
                            <a:miter lim="800000"/>
                            <a:headEnd/>
                            <a:tailEnd/>
                          </a:ln>
                        </pic:spPr>
                      </pic:pic>
                    </a:graphicData>
                  </a:graphic>
                </wp:inline>
              </w:drawing>
            </w:r>
          </w:p>
        </w:tc>
        <w:tc>
          <w:tcPr>
            <w:tcW w:w="4392" w:type="dxa"/>
          </w:tcPr>
          <w:p w14:paraId="08111BFC" w14:textId="77777777" w:rsidR="00F856FF" w:rsidRPr="00CE0387" w:rsidRDefault="00F856FF" w:rsidP="00013825">
            <w:pPr>
              <w:jc w:val="center"/>
              <w:rPr>
                <w:rFonts w:ascii="Verdana" w:hAnsi="Verdana"/>
                <w:sz w:val="36"/>
                <w:szCs w:val="36"/>
              </w:rPr>
            </w:pPr>
          </w:p>
          <w:p w14:paraId="136B58C2" w14:textId="77777777" w:rsidR="00013825" w:rsidRPr="00CE0387" w:rsidRDefault="00013825" w:rsidP="00013825">
            <w:pPr>
              <w:jc w:val="center"/>
              <w:rPr>
                <w:rFonts w:ascii="Verdana" w:hAnsi="Verdana"/>
                <w:sz w:val="36"/>
                <w:szCs w:val="36"/>
              </w:rPr>
            </w:pPr>
            <w:r w:rsidRPr="00CE0387">
              <w:rPr>
                <w:rFonts w:ascii="Verdana" w:hAnsi="Verdana"/>
                <w:sz w:val="36"/>
                <w:szCs w:val="36"/>
              </w:rPr>
              <w:t>2 Color Counters</w:t>
            </w:r>
          </w:p>
        </w:tc>
        <w:tc>
          <w:tcPr>
            <w:tcW w:w="4392" w:type="dxa"/>
          </w:tcPr>
          <w:p w14:paraId="1838C586" w14:textId="77777777" w:rsidR="001A57BD" w:rsidRPr="001150D3" w:rsidRDefault="001A57BD" w:rsidP="001A57BD">
            <w:pPr>
              <w:rPr>
                <w:rFonts w:ascii="Verdana" w:hAnsi="Verdana"/>
              </w:rPr>
            </w:pPr>
            <w:r w:rsidRPr="001150D3">
              <w:rPr>
                <w:rFonts w:ascii="Verdana" w:hAnsi="Verdana"/>
              </w:rPr>
              <w:t>These are ideal for learning and modeling number concepts, and solving three-dimensional spatial reasoning tasks.</w:t>
            </w:r>
          </w:p>
          <w:p w14:paraId="54FE5E40" w14:textId="77777777" w:rsidR="001A57BD" w:rsidRPr="001150D3" w:rsidRDefault="001A57BD" w:rsidP="001A57BD">
            <w:pPr>
              <w:rPr>
                <w:rFonts w:ascii="Verdana" w:hAnsi="Verdana"/>
              </w:rPr>
            </w:pPr>
          </w:p>
          <w:p w14:paraId="3D729C69" w14:textId="77777777" w:rsidR="001A57BD" w:rsidRPr="001150D3" w:rsidRDefault="001A57BD" w:rsidP="001A57BD">
            <w:pPr>
              <w:rPr>
                <w:rFonts w:ascii="Verdana" w:hAnsi="Verdana"/>
              </w:rPr>
            </w:pPr>
            <w:r w:rsidRPr="001150D3">
              <w:rPr>
                <w:rFonts w:ascii="Verdana" w:hAnsi="Verdana"/>
              </w:rPr>
              <w:t>They are also awesome with showing positive and negative integers and the rationale behind why ‘two negatives=a positive.”</w:t>
            </w:r>
          </w:p>
          <w:p w14:paraId="70E735D8" w14:textId="77777777" w:rsidR="001A57BD" w:rsidRPr="001150D3" w:rsidRDefault="001A57BD" w:rsidP="001A57BD">
            <w:pPr>
              <w:rPr>
                <w:rFonts w:ascii="Verdana" w:hAnsi="Verdana"/>
              </w:rPr>
            </w:pPr>
          </w:p>
          <w:tbl>
            <w:tblPr>
              <w:tblW w:w="6750" w:type="dxa"/>
              <w:tblCellSpacing w:w="0" w:type="dxa"/>
              <w:tblCellMar>
                <w:left w:w="0" w:type="dxa"/>
                <w:right w:w="0" w:type="dxa"/>
              </w:tblCellMar>
              <w:tblLook w:val="04A0" w:firstRow="1" w:lastRow="0" w:firstColumn="1" w:lastColumn="0" w:noHBand="0" w:noVBand="1"/>
            </w:tblPr>
            <w:tblGrid>
              <w:gridCol w:w="2224"/>
              <w:gridCol w:w="2319"/>
              <w:gridCol w:w="2607"/>
            </w:tblGrid>
            <w:tr w:rsidR="001A57BD" w:rsidRPr="00D42AAD" w14:paraId="240C412D" w14:textId="77777777" w:rsidTr="00D34A91">
              <w:trPr>
                <w:tblCellSpacing w:w="0" w:type="dxa"/>
              </w:trPr>
              <w:tc>
                <w:tcPr>
                  <w:tcW w:w="0" w:type="auto"/>
                  <w:hideMark/>
                </w:tcPr>
                <w:p w14:paraId="7109872B" w14:textId="77777777" w:rsidR="001A57BD" w:rsidRPr="00D42AAD" w:rsidRDefault="001A57B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patterning </w:t>
                  </w:r>
                </w:p>
                <w:p w14:paraId="15936573" w14:textId="77777777" w:rsidR="001A57BD" w:rsidRPr="00D42AAD" w:rsidRDefault="001A57B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grouping </w:t>
                  </w:r>
                </w:p>
                <w:p w14:paraId="52A7A4BF" w14:textId="77777777" w:rsidR="001A57BD" w:rsidRPr="00D42AAD" w:rsidRDefault="001A57B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sorting </w:t>
                  </w:r>
                </w:p>
                <w:p w14:paraId="04682788" w14:textId="77777777" w:rsidR="001A57BD" w:rsidRPr="00D42AAD" w:rsidRDefault="001A57BD" w:rsidP="00461421">
                  <w:pPr>
                    <w:framePr w:hSpace="180" w:wrap="around" w:vAnchor="text" w:hAnchor="text" w:y="121"/>
                    <w:numPr>
                      <w:ilvl w:val="0"/>
                      <w:numId w:val="2"/>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counting</w:t>
                  </w:r>
                </w:p>
              </w:tc>
              <w:tc>
                <w:tcPr>
                  <w:tcW w:w="0" w:type="auto"/>
                  <w:hideMark/>
                </w:tcPr>
                <w:p w14:paraId="2AC12E5A" w14:textId="77777777" w:rsidR="001A57BD" w:rsidRPr="00D42AAD" w:rsidRDefault="001A57BD" w:rsidP="00461421">
                  <w:pPr>
                    <w:framePr w:hSpace="180" w:wrap="around" w:vAnchor="text" w:hAnchor="text" w:y="121"/>
                    <w:numPr>
                      <w:ilvl w:val="0"/>
                      <w:numId w:val="3"/>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numbers </w:t>
                  </w:r>
                </w:p>
                <w:p w14:paraId="501BF109" w14:textId="77777777" w:rsidR="001A57BD" w:rsidRPr="00D42AAD" w:rsidRDefault="001A57BD" w:rsidP="00461421">
                  <w:pPr>
                    <w:framePr w:hSpace="180" w:wrap="around" w:vAnchor="text" w:hAnchor="text" w:y="121"/>
                    <w:numPr>
                      <w:ilvl w:val="0"/>
                      <w:numId w:val="3"/>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addition </w:t>
                  </w:r>
                </w:p>
                <w:p w14:paraId="5AFAC4E7" w14:textId="77777777" w:rsidR="001A57BD" w:rsidRPr="00D42AAD" w:rsidRDefault="001A57BD" w:rsidP="00461421">
                  <w:pPr>
                    <w:framePr w:hSpace="180" w:wrap="around" w:vAnchor="text" w:hAnchor="text" w:y="121"/>
                    <w:numPr>
                      <w:ilvl w:val="0"/>
                      <w:numId w:val="3"/>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subtraction </w:t>
                  </w:r>
                </w:p>
              </w:tc>
              <w:tc>
                <w:tcPr>
                  <w:tcW w:w="0" w:type="auto"/>
                  <w:hideMark/>
                </w:tcPr>
                <w:p w14:paraId="6160BB91" w14:textId="77777777" w:rsidR="001A57BD" w:rsidRPr="00D42AAD" w:rsidRDefault="001A57BD" w:rsidP="00461421">
                  <w:pPr>
                    <w:framePr w:hSpace="180" w:wrap="around" w:vAnchor="text" w:hAnchor="text" w:y="121"/>
                    <w:numPr>
                      <w:ilvl w:val="0"/>
                      <w:numId w:val="4"/>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multiplication </w:t>
                  </w:r>
                </w:p>
                <w:p w14:paraId="570887DC" w14:textId="77777777" w:rsidR="001A57BD" w:rsidRPr="00D42AAD" w:rsidRDefault="001A57BD" w:rsidP="00461421">
                  <w:pPr>
                    <w:framePr w:hSpace="180" w:wrap="around" w:vAnchor="text" w:hAnchor="text" w:y="121"/>
                    <w:numPr>
                      <w:ilvl w:val="0"/>
                      <w:numId w:val="4"/>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 xml:space="preserve">division </w:t>
                  </w:r>
                </w:p>
                <w:p w14:paraId="7D50E91F" w14:textId="77777777" w:rsidR="001A57BD" w:rsidRPr="00D42AAD" w:rsidRDefault="001A57BD" w:rsidP="00461421">
                  <w:pPr>
                    <w:framePr w:hSpace="180" w:wrap="around" w:vAnchor="text" w:hAnchor="text" w:y="121"/>
                    <w:numPr>
                      <w:ilvl w:val="0"/>
                      <w:numId w:val="4"/>
                    </w:numPr>
                    <w:spacing w:before="100" w:beforeAutospacing="1" w:after="100" w:afterAutospacing="1" w:line="240" w:lineRule="auto"/>
                    <w:rPr>
                      <w:rFonts w:ascii="Verdana" w:eastAsia="Times New Roman" w:hAnsi="Verdana" w:cs="Times New Roman"/>
                      <w:color w:val="000000"/>
                    </w:rPr>
                  </w:pPr>
                  <w:r w:rsidRPr="00D42AAD">
                    <w:rPr>
                      <w:rFonts w:ascii="Verdana" w:eastAsia="Times New Roman" w:hAnsi="Verdana" w:cs="Times New Roman"/>
                      <w:color w:val="000000"/>
                    </w:rPr>
                    <w:t>measurement</w:t>
                  </w:r>
                </w:p>
              </w:tc>
            </w:tr>
          </w:tbl>
          <w:p w14:paraId="052D1904" w14:textId="77777777" w:rsidR="00F856FF" w:rsidRPr="001150D3" w:rsidRDefault="00F856FF" w:rsidP="00F856FF">
            <w:pPr>
              <w:rPr>
                <w:rFonts w:ascii="Verdana" w:hAnsi="Verdana"/>
              </w:rPr>
            </w:pPr>
          </w:p>
        </w:tc>
      </w:tr>
      <w:tr w:rsidR="0010163B" w:rsidRPr="00CE0387" w14:paraId="1C83F8D8" w14:textId="77777777" w:rsidTr="00F856FF">
        <w:tc>
          <w:tcPr>
            <w:tcW w:w="4392" w:type="dxa"/>
          </w:tcPr>
          <w:p w14:paraId="6DFC38AB" w14:textId="77777777" w:rsidR="00F856FF" w:rsidRPr="00CE0387" w:rsidRDefault="00F856FF" w:rsidP="00F856FF">
            <w:pPr>
              <w:rPr>
                <w:rFonts w:ascii="Verdana" w:hAnsi="Verdana"/>
                <w:sz w:val="36"/>
                <w:szCs w:val="36"/>
              </w:rPr>
            </w:pPr>
          </w:p>
          <w:p w14:paraId="0016F94D" w14:textId="77777777" w:rsidR="00F856FF" w:rsidRPr="00CE0387" w:rsidRDefault="00B83877" w:rsidP="00B83877">
            <w:pPr>
              <w:jc w:val="center"/>
              <w:rPr>
                <w:rFonts w:ascii="Verdana" w:hAnsi="Verdana"/>
                <w:sz w:val="36"/>
                <w:szCs w:val="36"/>
              </w:rPr>
            </w:pPr>
            <w:r w:rsidRPr="00CE0387">
              <w:rPr>
                <w:rFonts w:ascii="Verdana" w:hAnsi="Verdana"/>
                <w:noProof/>
              </w:rPr>
              <w:drawing>
                <wp:inline distT="0" distB="0" distL="0" distR="0" wp14:anchorId="1D8AF50A" wp14:editId="76E74497">
                  <wp:extent cx="1203694" cy="1041642"/>
                  <wp:effectExtent l="19050" t="0" r="0" b="0"/>
                  <wp:docPr id="19" name="Picture 19" descr="http://www.enasco.com/prod/images/products/FB/VC10712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nasco.com/prod/images/products/FB/VC107120l.jpg"/>
                          <pic:cNvPicPr>
                            <a:picLocks noChangeAspect="1" noChangeArrowheads="1"/>
                          </pic:cNvPicPr>
                        </pic:nvPicPr>
                        <pic:blipFill>
                          <a:blip r:embed="rId12" cstate="print"/>
                          <a:srcRect/>
                          <a:stretch>
                            <a:fillRect/>
                          </a:stretch>
                        </pic:blipFill>
                        <pic:spPr bwMode="auto">
                          <a:xfrm>
                            <a:off x="0" y="0"/>
                            <a:ext cx="1204516" cy="1042354"/>
                          </a:xfrm>
                          <a:prstGeom prst="rect">
                            <a:avLst/>
                          </a:prstGeom>
                          <a:noFill/>
                          <a:ln w="9525">
                            <a:noFill/>
                            <a:miter lim="800000"/>
                            <a:headEnd/>
                            <a:tailEnd/>
                          </a:ln>
                        </pic:spPr>
                      </pic:pic>
                    </a:graphicData>
                  </a:graphic>
                </wp:inline>
              </w:drawing>
            </w:r>
          </w:p>
        </w:tc>
        <w:tc>
          <w:tcPr>
            <w:tcW w:w="4392" w:type="dxa"/>
          </w:tcPr>
          <w:p w14:paraId="0C66B825" w14:textId="77777777" w:rsidR="00B83877" w:rsidRPr="00CE0387" w:rsidRDefault="00B83877" w:rsidP="00B83877">
            <w:pPr>
              <w:jc w:val="center"/>
              <w:rPr>
                <w:rFonts w:ascii="Verdana" w:hAnsi="Verdana"/>
                <w:sz w:val="36"/>
                <w:szCs w:val="36"/>
              </w:rPr>
            </w:pPr>
          </w:p>
          <w:p w14:paraId="5BB32D9F" w14:textId="77777777" w:rsidR="00B83877" w:rsidRPr="00CE0387" w:rsidRDefault="00B83877" w:rsidP="00B83877">
            <w:pPr>
              <w:jc w:val="center"/>
              <w:rPr>
                <w:rFonts w:ascii="Verdana" w:hAnsi="Verdana"/>
                <w:sz w:val="36"/>
                <w:szCs w:val="36"/>
              </w:rPr>
            </w:pPr>
          </w:p>
          <w:p w14:paraId="03EA0D84" w14:textId="77777777" w:rsidR="00F856FF" w:rsidRPr="00CE0387" w:rsidRDefault="00B83877" w:rsidP="00B83877">
            <w:pPr>
              <w:jc w:val="center"/>
              <w:rPr>
                <w:rFonts w:ascii="Verdana" w:hAnsi="Verdana"/>
                <w:sz w:val="36"/>
                <w:szCs w:val="36"/>
              </w:rPr>
            </w:pPr>
            <w:r w:rsidRPr="00CE0387">
              <w:rPr>
                <w:rFonts w:ascii="Verdana" w:hAnsi="Verdana"/>
                <w:sz w:val="36"/>
                <w:szCs w:val="36"/>
              </w:rPr>
              <w:t>Color Tiles</w:t>
            </w:r>
          </w:p>
        </w:tc>
        <w:tc>
          <w:tcPr>
            <w:tcW w:w="4392" w:type="dxa"/>
          </w:tcPr>
          <w:p w14:paraId="45153FAB" w14:textId="77777777" w:rsidR="005E1AB0" w:rsidRPr="005E1AB0" w:rsidRDefault="005E1AB0" w:rsidP="005E1AB0">
            <w:pPr>
              <w:numPr>
                <w:ilvl w:val="0"/>
                <w:numId w:val="1"/>
              </w:numPr>
              <w:spacing w:before="100" w:beforeAutospacing="1" w:after="100" w:afterAutospacing="1" w:line="268" w:lineRule="atLeast"/>
              <w:rPr>
                <w:rFonts w:ascii="Verdana" w:eastAsia="Times New Roman" w:hAnsi="Verdana" w:cs="Times New Roman"/>
              </w:rPr>
            </w:pPr>
            <w:r w:rsidRPr="005E1AB0">
              <w:rPr>
                <w:rFonts w:ascii="Verdana" w:eastAsia="Times New Roman" w:hAnsi="Verdana" w:cs="Times New Roman"/>
              </w:rPr>
              <w:t xml:space="preserve">Perfect for modeling important math concepts to develop basic arithmetic skills, logical thinking, and algebraic and geometric understanding </w:t>
            </w:r>
          </w:p>
          <w:p w14:paraId="5B385E3C" w14:textId="77777777" w:rsidR="00F856FF" w:rsidRPr="001150D3" w:rsidRDefault="005E1AB0" w:rsidP="005E1AB0">
            <w:pPr>
              <w:numPr>
                <w:ilvl w:val="0"/>
                <w:numId w:val="1"/>
              </w:numPr>
              <w:spacing w:before="100" w:beforeAutospacing="1" w:after="100" w:afterAutospacing="1" w:line="268" w:lineRule="atLeast"/>
              <w:rPr>
                <w:rFonts w:ascii="Verdana" w:eastAsia="Times New Roman" w:hAnsi="Verdana" w:cs="Times New Roman"/>
              </w:rPr>
            </w:pPr>
            <w:r w:rsidRPr="005E1AB0">
              <w:rPr>
                <w:rFonts w:ascii="Verdana" w:eastAsia="Times New Roman" w:hAnsi="Verdana" w:cs="Times New Roman"/>
              </w:rPr>
              <w:t>Useful for activities in patterning, counting,</w:t>
            </w:r>
            <w:r w:rsidR="00CE0387" w:rsidRPr="001150D3">
              <w:rPr>
                <w:rFonts w:ascii="Verdana" w:eastAsia="Times New Roman" w:hAnsi="Verdana" w:cs="Times New Roman"/>
              </w:rPr>
              <w:t xml:space="preserve"> sorting, measuring</w:t>
            </w:r>
            <w:r w:rsidRPr="005E1AB0">
              <w:rPr>
                <w:rFonts w:ascii="Verdana" w:eastAsia="Times New Roman" w:hAnsi="Verdana" w:cs="Times New Roman"/>
              </w:rPr>
              <w:t xml:space="preserve">, fractions, estimation, and place value </w:t>
            </w:r>
          </w:p>
        </w:tc>
      </w:tr>
      <w:tr w:rsidR="00B83877" w:rsidRPr="00CE0387" w14:paraId="2979CB4D" w14:textId="77777777" w:rsidTr="00F856FF">
        <w:tc>
          <w:tcPr>
            <w:tcW w:w="4392" w:type="dxa"/>
          </w:tcPr>
          <w:p w14:paraId="0DEE302B" w14:textId="77777777" w:rsidR="00B83877" w:rsidRPr="00CE0387" w:rsidRDefault="00B83877" w:rsidP="00B83877">
            <w:pPr>
              <w:jc w:val="center"/>
              <w:rPr>
                <w:rFonts w:ascii="Verdana" w:hAnsi="Verdana"/>
                <w:sz w:val="36"/>
                <w:szCs w:val="36"/>
              </w:rPr>
            </w:pPr>
            <w:r w:rsidRPr="00CE0387">
              <w:rPr>
                <w:rFonts w:ascii="Verdana" w:hAnsi="Verdana"/>
                <w:noProof/>
              </w:rPr>
              <w:drawing>
                <wp:inline distT="0" distB="0" distL="0" distR="0" wp14:anchorId="213F4B65" wp14:editId="143C22F5">
                  <wp:extent cx="1480141" cy="1201078"/>
                  <wp:effectExtent l="19050" t="0" r="5759" b="0"/>
                  <wp:docPr id="12" name="Picture 22" descr="http://www.enasco.com/prod/images/products/80/AC06807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nasco.com/prod/images/products/80/AC068073l.jpg"/>
                          <pic:cNvPicPr>
                            <a:picLocks noChangeAspect="1" noChangeArrowheads="1"/>
                          </pic:cNvPicPr>
                        </pic:nvPicPr>
                        <pic:blipFill>
                          <a:blip r:embed="rId13" cstate="print"/>
                          <a:srcRect/>
                          <a:stretch>
                            <a:fillRect/>
                          </a:stretch>
                        </pic:blipFill>
                        <pic:spPr bwMode="auto">
                          <a:xfrm>
                            <a:off x="0" y="0"/>
                            <a:ext cx="1481152" cy="1201899"/>
                          </a:xfrm>
                          <a:prstGeom prst="rect">
                            <a:avLst/>
                          </a:prstGeom>
                          <a:noFill/>
                          <a:ln w="9525">
                            <a:noFill/>
                            <a:miter lim="800000"/>
                            <a:headEnd/>
                            <a:tailEnd/>
                          </a:ln>
                        </pic:spPr>
                      </pic:pic>
                    </a:graphicData>
                  </a:graphic>
                </wp:inline>
              </w:drawing>
            </w:r>
          </w:p>
        </w:tc>
        <w:tc>
          <w:tcPr>
            <w:tcW w:w="4392" w:type="dxa"/>
          </w:tcPr>
          <w:p w14:paraId="05BA8FDB" w14:textId="77777777" w:rsidR="00B83877" w:rsidRPr="00CE0387" w:rsidRDefault="00B83877" w:rsidP="00B83877">
            <w:pPr>
              <w:jc w:val="center"/>
              <w:rPr>
                <w:rFonts w:ascii="Verdana" w:hAnsi="Verdana"/>
                <w:sz w:val="36"/>
                <w:szCs w:val="36"/>
              </w:rPr>
            </w:pPr>
          </w:p>
          <w:p w14:paraId="612D7ACE" w14:textId="77777777" w:rsidR="00B83877" w:rsidRPr="00CE0387" w:rsidRDefault="00B83877" w:rsidP="00B83877">
            <w:pPr>
              <w:jc w:val="center"/>
              <w:rPr>
                <w:rFonts w:ascii="Verdana" w:hAnsi="Verdana"/>
                <w:sz w:val="36"/>
                <w:szCs w:val="36"/>
              </w:rPr>
            </w:pPr>
          </w:p>
          <w:p w14:paraId="28CD1E28" w14:textId="77777777" w:rsidR="00B83877" w:rsidRPr="00CE0387" w:rsidRDefault="00B83877" w:rsidP="00B83877">
            <w:pPr>
              <w:jc w:val="center"/>
              <w:rPr>
                <w:rFonts w:ascii="Verdana" w:hAnsi="Verdana"/>
                <w:sz w:val="36"/>
                <w:szCs w:val="36"/>
              </w:rPr>
            </w:pPr>
            <w:r w:rsidRPr="00CE0387">
              <w:rPr>
                <w:rFonts w:ascii="Verdana" w:hAnsi="Verdana"/>
                <w:sz w:val="36"/>
                <w:szCs w:val="36"/>
              </w:rPr>
              <w:t>Pattern Blocks</w:t>
            </w:r>
          </w:p>
          <w:p w14:paraId="600ABEE5" w14:textId="77777777" w:rsidR="0010163B" w:rsidRPr="00CE0387" w:rsidRDefault="0010163B" w:rsidP="00B83877">
            <w:pPr>
              <w:jc w:val="center"/>
              <w:rPr>
                <w:rFonts w:ascii="Verdana" w:hAnsi="Verdana"/>
                <w:sz w:val="36"/>
                <w:szCs w:val="36"/>
              </w:rPr>
            </w:pPr>
          </w:p>
          <w:p w14:paraId="174A3348" w14:textId="77777777" w:rsidR="0010163B" w:rsidRPr="00CE0387" w:rsidRDefault="0010163B" w:rsidP="00B83877">
            <w:pPr>
              <w:jc w:val="center"/>
              <w:rPr>
                <w:rFonts w:ascii="Verdana" w:hAnsi="Verdana"/>
                <w:sz w:val="36"/>
                <w:szCs w:val="36"/>
              </w:rPr>
            </w:pPr>
          </w:p>
        </w:tc>
        <w:tc>
          <w:tcPr>
            <w:tcW w:w="4392" w:type="dxa"/>
          </w:tcPr>
          <w:p w14:paraId="149E0DB4" w14:textId="77777777" w:rsidR="001150D3" w:rsidRPr="001150D3" w:rsidRDefault="00CE0387" w:rsidP="00F856FF">
            <w:pPr>
              <w:rPr>
                <w:rFonts w:ascii="Verdana" w:hAnsi="Verdana"/>
              </w:rPr>
            </w:pPr>
            <w:r w:rsidRPr="001150D3">
              <w:rPr>
                <w:rFonts w:ascii="Verdana" w:hAnsi="Verdana"/>
              </w:rPr>
              <w:t>These are great to use with composing and decomposing shapes.  It is also great for showing patterns of color, size and shape.  These have more irregular pieces than the ‘plane shapes.’  Students could also use these for measurement and estimation.</w:t>
            </w:r>
            <w:r w:rsidR="001150D3" w:rsidRPr="001150D3">
              <w:rPr>
                <w:rFonts w:ascii="Verdana" w:hAnsi="Verdana"/>
              </w:rPr>
              <w:t xml:space="preserve">  </w:t>
            </w:r>
          </w:p>
          <w:p w14:paraId="0E805CE1" w14:textId="77777777" w:rsidR="001150D3" w:rsidRPr="001150D3" w:rsidRDefault="001150D3" w:rsidP="00F856FF">
            <w:pPr>
              <w:rPr>
                <w:rFonts w:ascii="Verdana" w:hAnsi="Verdana"/>
              </w:rPr>
            </w:pPr>
          </w:p>
          <w:p w14:paraId="6D77D6D6" w14:textId="77777777" w:rsidR="00CE0387" w:rsidRPr="001150D3" w:rsidRDefault="001150D3" w:rsidP="00F856FF">
            <w:pPr>
              <w:rPr>
                <w:rFonts w:ascii="Verdana" w:hAnsi="Verdana"/>
              </w:rPr>
            </w:pPr>
            <w:r w:rsidRPr="001150D3">
              <w:rPr>
                <w:rFonts w:ascii="Verdana" w:hAnsi="Verdana"/>
              </w:rPr>
              <w:t>These are also great to use with fractions as students always see fraction in relation to a rectangle/square or a circle-so these help them to know fractions can be cut with other figures as well.</w:t>
            </w:r>
          </w:p>
        </w:tc>
      </w:tr>
      <w:tr w:rsidR="00B83877" w:rsidRPr="00CE0387" w14:paraId="07C00371" w14:textId="77777777" w:rsidTr="00F856FF">
        <w:tc>
          <w:tcPr>
            <w:tcW w:w="4392" w:type="dxa"/>
          </w:tcPr>
          <w:p w14:paraId="407910AE" w14:textId="77777777" w:rsidR="00B83877" w:rsidRPr="00CE0387" w:rsidRDefault="001D52D1" w:rsidP="001D52D1">
            <w:pPr>
              <w:jc w:val="center"/>
              <w:rPr>
                <w:rFonts w:ascii="Verdana" w:hAnsi="Verdana"/>
                <w:sz w:val="36"/>
                <w:szCs w:val="36"/>
              </w:rPr>
            </w:pPr>
            <w:r w:rsidRPr="00CE0387">
              <w:rPr>
                <w:rFonts w:ascii="Verdana" w:hAnsi="Verdana"/>
                <w:noProof/>
              </w:rPr>
              <w:lastRenderedPageBreak/>
              <w:drawing>
                <wp:inline distT="0" distB="0" distL="0" distR="0" wp14:anchorId="6215CC7F" wp14:editId="79530684">
                  <wp:extent cx="1512038" cy="1339702"/>
                  <wp:effectExtent l="19050" t="0" r="0" b="0"/>
                  <wp:docPr id="17" name="Picture 25" descr="http://ecx.images-amazon.com/images/I/417GD1XYND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x.images-amazon.com/images/I/417GD1XYNDL._SL500_AA300_.jpg"/>
                          <pic:cNvPicPr>
                            <a:picLocks noChangeAspect="1" noChangeArrowheads="1"/>
                          </pic:cNvPicPr>
                        </pic:nvPicPr>
                        <pic:blipFill>
                          <a:blip r:embed="rId14" cstate="print"/>
                          <a:srcRect/>
                          <a:stretch>
                            <a:fillRect/>
                          </a:stretch>
                        </pic:blipFill>
                        <pic:spPr bwMode="auto">
                          <a:xfrm>
                            <a:off x="0" y="0"/>
                            <a:ext cx="1511976" cy="1339647"/>
                          </a:xfrm>
                          <a:prstGeom prst="rect">
                            <a:avLst/>
                          </a:prstGeom>
                          <a:noFill/>
                          <a:ln w="9525">
                            <a:noFill/>
                            <a:miter lim="800000"/>
                            <a:headEnd/>
                            <a:tailEnd/>
                          </a:ln>
                        </pic:spPr>
                      </pic:pic>
                    </a:graphicData>
                  </a:graphic>
                </wp:inline>
              </w:drawing>
            </w:r>
          </w:p>
        </w:tc>
        <w:tc>
          <w:tcPr>
            <w:tcW w:w="4392" w:type="dxa"/>
          </w:tcPr>
          <w:p w14:paraId="7F81B687" w14:textId="77777777" w:rsidR="00B83877" w:rsidRPr="00CE0387" w:rsidRDefault="00B83877" w:rsidP="00B83877">
            <w:pPr>
              <w:jc w:val="center"/>
              <w:rPr>
                <w:rFonts w:ascii="Verdana" w:hAnsi="Verdana"/>
                <w:sz w:val="36"/>
                <w:szCs w:val="36"/>
              </w:rPr>
            </w:pPr>
          </w:p>
          <w:p w14:paraId="2E4458A6" w14:textId="77777777" w:rsidR="0010163B" w:rsidRPr="00CE0387" w:rsidRDefault="0010163B" w:rsidP="00B83877">
            <w:pPr>
              <w:jc w:val="center"/>
              <w:rPr>
                <w:rFonts w:ascii="Verdana" w:hAnsi="Verdana"/>
                <w:sz w:val="36"/>
                <w:szCs w:val="36"/>
              </w:rPr>
            </w:pPr>
          </w:p>
          <w:p w14:paraId="0F0998AC" w14:textId="77777777" w:rsidR="0010163B" w:rsidRPr="00CE0387" w:rsidRDefault="0010163B" w:rsidP="00B83877">
            <w:pPr>
              <w:jc w:val="center"/>
              <w:rPr>
                <w:rFonts w:ascii="Verdana" w:hAnsi="Verdana"/>
                <w:sz w:val="36"/>
                <w:szCs w:val="36"/>
              </w:rPr>
            </w:pPr>
            <w:r w:rsidRPr="00CE0387">
              <w:rPr>
                <w:rFonts w:ascii="Verdana" w:hAnsi="Verdana"/>
                <w:sz w:val="36"/>
                <w:szCs w:val="36"/>
              </w:rPr>
              <w:t>Geoboard</w:t>
            </w:r>
          </w:p>
          <w:p w14:paraId="7E32B315" w14:textId="77777777" w:rsidR="0010163B" w:rsidRPr="00CE0387" w:rsidRDefault="0010163B" w:rsidP="00B83877">
            <w:pPr>
              <w:jc w:val="center"/>
              <w:rPr>
                <w:rFonts w:ascii="Verdana" w:hAnsi="Verdana"/>
                <w:sz w:val="36"/>
                <w:szCs w:val="36"/>
              </w:rPr>
            </w:pPr>
          </w:p>
          <w:p w14:paraId="7A0D1A19" w14:textId="77777777" w:rsidR="0010163B" w:rsidRPr="00CE0387" w:rsidRDefault="0010163B" w:rsidP="00B83877">
            <w:pPr>
              <w:jc w:val="center"/>
              <w:rPr>
                <w:rFonts w:ascii="Verdana" w:hAnsi="Verdana"/>
                <w:sz w:val="36"/>
                <w:szCs w:val="36"/>
              </w:rPr>
            </w:pPr>
          </w:p>
        </w:tc>
        <w:tc>
          <w:tcPr>
            <w:tcW w:w="4392" w:type="dxa"/>
          </w:tcPr>
          <w:p w14:paraId="63AF1975" w14:textId="77777777" w:rsidR="001A57BD" w:rsidRPr="001150D3" w:rsidRDefault="001A57BD" w:rsidP="00F856FF">
            <w:pPr>
              <w:rPr>
                <w:rFonts w:ascii="Verdana" w:hAnsi="Verdana"/>
              </w:rPr>
            </w:pPr>
          </w:p>
          <w:p w14:paraId="4F707864" w14:textId="77777777" w:rsidR="001A57BD" w:rsidRPr="001150D3" w:rsidRDefault="001A57BD" w:rsidP="00F856FF">
            <w:pPr>
              <w:rPr>
                <w:rFonts w:ascii="Verdana" w:hAnsi="Verdana"/>
              </w:rPr>
            </w:pPr>
          </w:p>
          <w:p w14:paraId="28C77AD5" w14:textId="77777777" w:rsidR="00B83877" w:rsidRPr="001150D3" w:rsidRDefault="001A57BD" w:rsidP="00F856FF">
            <w:pPr>
              <w:rPr>
                <w:rFonts w:ascii="Verdana" w:hAnsi="Verdana"/>
              </w:rPr>
            </w:pPr>
            <w:r w:rsidRPr="001150D3">
              <w:rPr>
                <w:rFonts w:ascii="Verdana" w:hAnsi="Verdana"/>
              </w:rPr>
              <w:t>These are great t</w:t>
            </w:r>
            <w:r w:rsidR="005E1AB0" w:rsidRPr="001150D3">
              <w:rPr>
                <w:rFonts w:ascii="Verdana" w:hAnsi="Verdana"/>
              </w:rPr>
              <w:t>o explore area, perimeter, fracti</w:t>
            </w:r>
            <w:r w:rsidRPr="001150D3">
              <w:rPr>
                <w:rFonts w:ascii="Verdana" w:hAnsi="Verdana"/>
              </w:rPr>
              <w:t>ons, congruence, and symmetry. If you have it</w:t>
            </w:r>
            <w:r w:rsidR="005E1AB0" w:rsidRPr="001150D3">
              <w:rPr>
                <w:rFonts w:ascii="Verdana" w:hAnsi="Verdana"/>
              </w:rPr>
              <w:t>n the reverse, an 11 x 11-pin coordinate grid can be used for plotting, map skills practice, and graphing.</w:t>
            </w:r>
          </w:p>
        </w:tc>
      </w:tr>
      <w:tr w:rsidR="00B83877" w:rsidRPr="00CE0387" w14:paraId="6D7A2D6E" w14:textId="77777777" w:rsidTr="00F856FF">
        <w:tc>
          <w:tcPr>
            <w:tcW w:w="4392" w:type="dxa"/>
          </w:tcPr>
          <w:p w14:paraId="6C50B328" w14:textId="77777777" w:rsidR="00B83877" w:rsidRPr="00CE0387" w:rsidRDefault="00B83877" w:rsidP="00F856FF">
            <w:pPr>
              <w:rPr>
                <w:rFonts w:ascii="Verdana" w:hAnsi="Verdana"/>
                <w:sz w:val="36"/>
                <w:szCs w:val="36"/>
              </w:rPr>
            </w:pPr>
          </w:p>
          <w:p w14:paraId="6EF5ECB4" w14:textId="77777777" w:rsidR="001D52D1" w:rsidRPr="00CE0387" w:rsidRDefault="001D52D1" w:rsidP="001D52D1">
            <w:pPr>
              <w:jc w:val="center"/>
              <w:rPr>
                <w:rFonts w:ascii="Verdana" w:hAnsi="Verdana"/>
                <w:sz w:val="36"/>
                <w:szCs w:val="36"/>
              </w:rPr>
            </w:pPr>
            <w:r w:rsidRPr="00CE0387">
              <w:rPr>
                <w:rFonts w:ascii="Verdana" w:hAnsi="Verdana"/>
                <w:noProof/>
              </w:rPr>
              <w:drawing>
                <wp:inline distT="0" distB="0" distL="0" distR="0" wp14:anchorId="012DE2C1" wp14:editId="5860AFB3">
                  <wp:extent cx="1937341" cy="1530577"/>
                  <wp:effectExtent l="19050" t="0" r="5759" b="0"/>
                  <wp:docPr id="28" name="Picture 28" descr="http://img.auctiva.com/imgdata/7/4/4/6/9/3/webimg/496780621_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auctiva.com/imgdata/7/4/4/6/9/3/webimg/496780621_tp.jpg"/>
                          <pic:cNvPicPr>
                            <a:picLocks noChangeAspect="1" noChangeArrowheads="1"/>
                          </pic:cNvPicPr>
                        </pic:nvPicPr>
                        <pic:blipFill>
                          <a:blip r:embed="rId15" cstate="print"/>
                          <a:srcRect/>
                          <a:stretch>
                            <a:fillRect/>
                          </a:stretch>
                        </pic:blipFill>
                        <pic:spPr bwMode="auto">
                          <a:xfrm>
                            <a:off x="0" y="0"/>
                            <a:ext cx="1938665" cy="1531623"/>
                          </a:xfrm>
                          <a:prstGeom prst="rect">
                            <a:avLst/>
                          </a:prstGeom>
                          <a:noFill/>
                          <a:ln w="9525">
                            <a:noFill/>
                            <a:miter lim="800000"/>
                            <a:headEnd/>
                            <a:tailEnd/>
                          </a:ln>
                        </pic:spPr>
                      </pic:pic>
                    </a:graphicData>
                  </a:graphic>
                </wp:inline>
              </w:drawing>
            </w:r>
          </w:p>
        </w:tc>
        <w:tc>
          <w:tcPr>
            <w:tcW w:w="4392" w:type="dxa"/>
          </w:tcPr>
          <w:p w14:paraId="6B86BA3C" w14:textId="77777777" w:rsidR="00B83877" w:rsidRPr="00CE0387" w:rsidRDefault="00B83877" w:rsidP="00B83877">
            <w:pPr>
              <w:jc w:val="center"/>
              <w:rPr>
                <w:rFonts w:ascii="Verdana" w:hAnsi="Verdana"/>
                <w:sz w:val="36"/>
                <w:szCs w:val="36"/>
              </w:rPr>
            </w:pPr>
          </w:p>
          <w:p w14:paraId="2AA391F3" w14:textId="77777777" w:rsidR="0010163B" w:rsidRPr="00CE0387" w:rsidRDefault="0010163B" w:rsidP="00B83877">
            <w:pPr>
              <w:jc w:val="center"/>
              <w:rPr>
                <w:rFonts w:ascii="Verdana" w:hAnsi="Verdana"/>
                <w:sz w:val="36"/>
                <w:szCs w:val="36"/>
              </w:rPr>
            </w:pPr>
          </w:p>
          <w:p w14:paraId="6022DE62" w14:textId="77777777" w:rsidR="0010163B" w:rsidRPr="00CE0387" w:rsidRDefault="0010163B" w:rsidP="00B83877">
            <w:pPr>
              <w:jc w:val="center"/>
              <w:rPr>
                <w:rFonts w:ascii="Verdana" w:hAnsi="Verdana"/>
                <w:sz w:val="36"/>
                <w:szCs w:val="36"/>
              </w:rPr>
            </w:pPr>
          </w:p>
          <w:p w14:paraId="34BA3DE7" w14:textId="77777777" w:rsidR="0010163B" w:rsidRPr="00CE0387" w:rsidRDefault="0010163B" w:rsidP="00B83877">
            <w:pPr>
              <w:jc w:val="center"/>
              <w:rPr>
                <w:rFonts w:ascii="Verdana" w:hAnsi="Verdana"/>
                <w:sz w:val="36"/>
                <w:szCs w:val="36"/>
              </w:rPr>
            </w:pPr>
            <w:r w:rsidRPr="00CE0387">
              <w:rPr>
                <w:rFonts w:ascii="Verdana" w:hAnsi="Verdana"/>
                <w:sz w:val="36"/>
                <w:szCs w:val="36"/>
              </w:rPr>
              <w:t>Plane Shapes</w:t>
            </w:r>
          </w:p>
        </w:tc>
        <w:tc>
          <w:tcPr>
            <w:tcW w:w="4392" w:type="dxa"/>
          </w:tcPr>
          <w:p w14:paraId="67E59AC3" w14:textId="77777777" w:rsidR="00CE0387" w:rsidRPr="001150D3" w:rsidRDefault="00CE0387" w:rsidP="00F856FF">
            <w:pPr>
              <w:rPr>
                <w:rFonts w:ascii="Verdana" w:hAnsi="Verdana"/>
              </w:rPr>
            </w:pPr>
          </w:p>
          <w:p w14:paraId="6E6F0E7E" w14:textId="77777777" w:rsidR="00CE0387" w:rsidRPr="001150D3" w:rsidRDefault="001150D3" w:rsidP="00F856FF">
            <w:pPr>
              <w:rPr>
                <w:rFonts w:ascii="Verdana" w:hAnsi="Verdana"/>
              </w:rPr>
            </w:pPr>
            <w:r w:rsidRPr="001150D3">
              <w:rPr>
                <w:rFonts w:ascii="Verdana" w:hAnsi="Verdana"/>
              </w:rPr>
              <w:t>These are great to use with fractions as students always see fraction in relation to a rectangle/square or a circle-so these help them to know fractions can be cut with other figures as well.</w:t>
            </w:r>
          </w:p>
          <w:p w14:paraId="358BE7F1" w14:textId="77777777" w:rsidR="00CE0387" w:rsidRPr="001150D3" w:rsidRDefault="00CE0387" w:rsidP="00F856FF">
            <w:pPr>
              <w:rPr>
                <w:rFonts w:ascii="Verdana" w:hAnsi="Verdana"/>
              </w:rPr>
            </w:pPr>
          </w:p>
          <w:p w14:paraId="534DDF3E" w14:textId="77777777" w:rsidR="00B83877" w:rsidRPr="001150D3" w:rsidRDefault="00CE0387" w:rsidP="00F856FF">
            <w:pPr>
              <w:rPr>
                <w:rFonts w:ascii="Verdana" w:hAnsi="Verdana"/>
              </w:rPr>
            </w:pPr>
            <w:r w:rsidRPr="001150D3">
              <w:rPr>
                <w:rFonts w:ascii="Verdana" w:hAnsi="Verdana"/>
              </w:rPr>
              <w:t xml:space="preserve">These are </w:t>
            </w:r>
            <w:r w:rsidR="001150D3" w:rsidRPr="001150D3">
              <w:rPr>
                <w:rFonts w:ascii="Verdana" w:hAnsi="Verdana"/>
              </w:rPr>
              <w:t xml:space="preserve">also </w:t>
            </w:r>
            <w:r w:rsidRPr="001150D3">
              <w:rPr>
                <w:rFonts w:ascii="Verdana" w:hAnsi="Verdana"/>
              </w:rPr>
              <w:t xml:space="preserve">great to use with composing and decomposing shapes.  It is also great for showing patterns of color, size and shape.  These contain your basic regular 2D plane shapes.  These are great to show with nets in the upper grade level and again for building patterns in the primary grades. Students could also use these for measurement and estimation. </w:t>
            </w:r>
          </w:p>
        </w:tc>
      </w:tr>
      <w:tr w:rsidR="00B83877" w:rsidRPr="00CE0387" w14:paraId="177B515A" w14:textId="77777777" w:rsidTr="00F856FF">
        <w:tc>
          <w:tcPr>
            <w:tcW w:w="4392" w:type="dxa"/>
          </w:tcPr>
          <w:p w14:paraId="032DC1FC" w14:textId="77777777" w:rsidR="001D52D1" w:rsidRPr="00CE0387" w:rsidRDefault="001D52D1" w:rsidP="001D52D1">
            <w:pPr>
              <w:jc w:val="center"/>
              <w:rPr>
                <w:rFonts w:ascii="Verdana" w:hAnsi="Verdana"/>
                <w:sz w:val="36"/>
                <w:szCs w:val="36"/>
              </w:rPr>
            </w:pPr>
            <w:r w:rsidRPr="00CE0387">
              <w:rPr>
                <w:rFonts w:ascii="Verdana" w:hAnsi="Verdana"/>
                <w:noProof/>
              </w:rPr>
              <w:drawing>
                <wp:inline distT="0" distB="0" distL="0" distR="0" wp14:anchorId="1041389A" wp14:editId="31253155">
                  <wp:extent cx="1498231" cy="1169581"/>
                  <wp:effectExtent l="19050" t="0" r="6719" b="0"/>
                  <wp:docPr id="18" name="Picture 31" descr="http://ateachersupply.com/cart/images/number%20tiles%20EI1852%20%20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teachersupply.com/cart/images/number%20tiles%20EI1852%20%209.99.gif"/>
                          <pic:cNvPicPr>
                            <a:picLocks noChangeAspect="1" noChangeArrowheads="1"/>
                          </pic:cNvPicPr>
                        </pic:nvPicPr>
                        <pic:blipFill>
                          <a:blip r:embed="rId16" cstate="print"/>
                          <a:srcRect/>
                          <a:stretch>
                            <a:fillRect/>
                          </a:stretch>
                        </pic:blipFill>
                        <pic:spPr bwMode="auto">
                          <a:xfrm>
                            <a:off x="0" y="0"/>
                            <a:ext cx="1501560" cy="1172180"/>
                          </a:xfrm>
                          <a:prstGeom prst="rect">
                            <a:avLst/>
                          </a:prstGeom>
                          <a:noFill/>
                          <a:ln w="9525">
                            <a:noFill/>
                            <a:miter lim="800000"/>
                            <a:headEnd/>
                            <a:tailEnd/>
                          </a:ln>
                        </pic:spPr>
                      </pic:pic>
                    </a:graphicData>
                  </a:graphic>
                </wp:inline>
              </w:drawing>
            </w:r>
          </w:p>
        </w:tc>
        <w:tc>
          <w:tcPr>
            <w:tcW w:w="4392" w:type="dxa"/>
          </w:tcPr>
          <w:p w14:paraId="0D779F1E" w14:textId="77777777" w:rsidR="00B83877" w:rsidRPr="00CE0387" w:rsidRDefault="00B83877" w:rsidP="00B83877">
            <w:pPr>
              <w:jc w:val="center"/>
              <w:rPr>
                <w:rFonts w:ascii="Verdana" w:hAnsi="Verdana"/>
                <w:sz w:val="36"/>
                <w:szCs w:val="36"/>
              </w:rPr>
            </w:pPr>
          </w:p>
          <w:p w14:paraId="411FE8B7" w14:textId="77777777" w:rsidR="0010163B" w:rsidRPr="00CE0387" w:rsidRDefault="0010163B" w:rsidP="00B83877">
            <w:pPr>
              <w:jc w:val="center"/>
              <w:rPr>
                <w:rFonts w:ascii="Verdana" w:hAnsi="Verdana"/>
                <w:sz w:val="36"/>
                <w:szCs w:val="36"/>
              </w:rPr>
            </w:pPr>
            <w:r w:rsidRPr="00CE0387">
              <w:rPr>
                <w:rFonts w:ascii="Verdana" w:hAnsi="Verdana"/>
                <w:sz w:val="36"/>
                <w:szCs w:val="36"/>
              </w:rPr>
              <w:t>Number and Symbol Tiles</w:t>
            </w:r>
          </w:p>
        </w:tc>
        <w:tc>
          <w:tcPr>
            <w:tcW w:w="4392" w:type="dxa"/>
          </w:tcPr>
          <w:p w14:paraId="002F8269" w14:textId="77777777" w:rsidR="00B83877" w:rsidRPr="001150D3" w:rsidRDefault="00B83877" w:rsidP="00F856FF">
            <w:pPr>
              <w:rPr>
                <w:rFonts w:ascii="Verdana" w:hAnsi="Verdana"/>
              </w:rPr>
            </w:pPr>
          </w:p>
          <w:p w14:paraId="39AAA606" w14:textId="77777777" w:rsidR="00CE0387" w:rsidRPr="001150D3" w:rsidRDefault="00CE0387" w:rsidP="00CE0387">
            <w:pPr>
              <w:rPr>
                <w:rFonts w:ascii="Verdana" w:hAnsi="Verdana"/>
              </w:rPr>
            </w:pPr>
          </w:p>
          <w:p w14:paraId="62B010A4" w14:textId="77777777" w:rsidR="00CE0387" w:rsidRPr="001150D3" w:rsidRDefault="00CE0387" w:rsidP="00CE0387">
            <w:pPr>
              <w:rPr>
                <w:rFonts w:ascii="Verdana" w:hAnsi="Verdana"/>
              </w:rPr>
            </w:pPr>
            <w:r w:rsidRPr="001150D3">
              <w:rPr>
                <w:rFonts w:ascii="Verdana" w:hAnsi="Verdana"/>
              </w:rPr>
              <w:t xml:space="preserve">These are great for setting up number sentences and variable expressions. </w:t>
            </w:r>
          </w:p>
        </w:tc>
      </w:tr>
      <w:tr w:rsidR="00B83877" w:rsidRPr="00CE0387" w14:paraId="2C6AC119" w14:textId="77777777" w:rsidTr="00F856FF">
        <w:tc>
          <w:tcPr>
            <w:tcW w:w="4392" w:type="dxa"/>
          </w:tcPr>
          <w:p w14:paraId="70ECA124" w14:textId="77777777" w:rsidR="001D52D1" w:rsidRPr="00CE0387" w:rsidRDefault="009531FE" w:rsidP="0010163B">
            <w:pPr>
              <w:jc w:val="center"/>
              <w:rPr>
                <w:rFonts w:ascii="Verdana" w:hAnsi="Verdana"/>
                <w:sz w:val="36"/>
                <w:szCs w:val="36"/>
              </w:rPr>
            </w:pPr>
            <w:r w:rsidRPr="00CE0387">
              <w:rPr>
                <w:rFonts w:ascii="Verdana" w:hAnsi="Verdana"/>
                <w:noProof/>
                <w:sz w:val="20"/>
                <w:szCs w:val="20"/>
              </w:rPr>
              <w:drawing>
                <wp:inline distT="0" distB="0" distL="0" distR="0" wp14:anchorId="7AE244FE" wp14:editId="557DD08A">
                  <wp:extent cx="1903095" cy="1052830"/>
                  <wp:effectExtent l="19050" t="0" r="1905" b="0"/>
                  <wp:docPr id="46" name="Picture 46" descr="Studen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udent Balance"/>
                          <pic:cNvPicPr>
                            <a:picLocks noChangeAspect="1" noChangeArrowheads="1"/>
                          </pic:cNvPicPr>
                        </pic:nvPicPr>
                        <pic:blipFill>
                          <a:blip r:embed="rId17" cstate="print"/>
                          <a:srcRect/>
                          <a:stretch>
                            <a:fillRect/>
                          </a:stretch>
                        </pic:blipFill>
                        <pic:spPr bwMode="auto">
                          <a:xfrm>
                            <a:off x="0" y="0"/>
                            <a:ext cx="1903095" cy="1052830"/>
                          </a:xfrm>
                          <a:prstGeom prst="rect">
                            <a:avLst/>
                          </a:prstGeom>
                          <a:noFill/>
                          <a:ln w="9525">
                            <a:noFill/>
                            <a:miter lim="800000"/>
                            <a:headEnd/>
                            <a:tailEnd/>
                          </a:ln>
                        </pic:spPr>
                      </pic:pic>
                    </a:graphicData>
                  </a:graphic>
                </wp:inline>
              </w:drawing>
            </w:r>
          </w:p>
        </w:tc>
        <w:tc>
          <w:tcPr>
            <w:tcW w:w="4392" w:type="dxa"/>
          </w:tcPr>
          <w:p w14:paraId="40EECBCD" w14:textId="77777777" w:rsidR="00B83877" w:rsidRPr="00CE0387" w:rsidRDefault="00B83877" w:rsidP="00B83877">
            <w:pPr>
              <w:jc w:val="center"/>
              <w:rPr>
                <w:rFonts w:ascii="Verdana" w:hAnsi="Verdana"/>
                <w:sz w:val="36"/>
                <w:szCs w:val="36"/>
              </w:rPr>
            </w:pPr>
          </w:p>
          <w:p w14:paraId="240D5CB4" w14:textId="77777777" w:rsidR="0010163B" w:rsidRPr="00CE0387" w:rsidRDefault="0010163B" w:rsidP="00B83877">
            <w:pPr>
              <w:jc w:val="center"/>
              <w:rPr>
                <w:rFonts w:ascii="Verdana" w:hAnsi="Verdana"/>
                <w:sz w:val="36"/>
                <w:szCs w:val="36"/>
              </w:rPr>
            </w:pPr>
          </w:p>
          <w:p w14:paraId="2FAA2814" w14:textId="77777777" w:rsidR="0010163B" w:rsidRPr="00CE0387" w:rsidRDefault="0010163B" w:rsidP="00B83877">
            <w:pPr>
              <w:jc w:val="center"/>
              <w:rPr>
                <w:rFonts w:ascii="Verdana" w:hAnsi="Verdana"/>
                <w:sz w:val="36"/>
                <w:szCs w:val="36"/>
              </w:rPr>
            </w:pPr>
            <w:r w:rsidRPr="00CE0387">
              <w:rPr>
                <w:rFonts w:ascii="Verdana" w:hAnsi="Verdana"/>
                <w:sz w:val="36"/>
                <w:szCs w:val="36"/>
              </w:rPr>
              <w:t>Pan Balance</w:t>
            </w:r>
          </w:p>
        </w:tc>
        <w:tc>
          <w:tcPr>
            <w:tcW w:w="4392" w:type="dxa"/>
          </w:tcPr>
          <w:p w14:paraId="2DD05412" w14:textId="77777777" w:rsidR="00B83877" w:rsidRPr="001150D3" w:rsidRDefault="00B83877" w:rsidP="00F856FF">
            <w:pPr>
              <w:rPr>
                <w:rFonts w:ascii="Verdana" w:hAnsi="Verdana"/>
              </w:rPr>
            </w:pPr>
          </w:p>
          <w:p w14:paraId="2C35F0FC" w14:textId="77777777" w:rsidR="00CE0387" w:rsidRPr="001150D3" w:rsidRDefault="00CE0387" w:rsidP="00415BF8">
            <w:pPr>
              <w:rPr>
                <w:rFonts w:ascii="Verdana" w:hAnsi="Verdana"/>
              </w:rPr>
            </w:pPr>
            <w:r w:rsidRPr="001150D3">
              <w:rPr>
                <w:rFonts w:ascii="Verdana" w:hAnsi="Verdana"/>
              </w:rPr>
              <w:t xml:space="preserve">This is a great tool to use </w:t>
            </w:r>
            <w:r w:rsidR="00415BF8" w:rsidRPr="001150D3">
              <w:rPr>
                <w:rFonts w:ascii="Verdana" w:hAnsi="Verdana"/>
              </w:rPr>
              <w:t>in estimation, measurement and algebraic thinking.  It’s a great segue into balancing equations.</w:t>
            </w:r>
          </w:p>
        </w:tc>
      </w:tr>
      <w:tr w:rsidR="00B83877" w:rsidRPr="00CE0387" w14:paraId="08484D75" w14:textId="77777777" w:rsidTr="00F856FF">
        <w:tc>
          <w:tcPr>
            <w:tcW w:w="4392" w:type="dxa"/>
          </w:tcPr>
          <w:p w14:paraId="167EB5D9" w14:textId="77777777" w:rsidR="00B83877" w:rsidRPr="00CE0387" w:rsidRDefault="0010163B" w:rsidP="0010163B">
            <w:pPr>
              <w:jc w:val="center"/>
              <w:rPr>
                <w:rFonts w:ascii="Verdana" w:hAnsi="Verdana"/>
                <w:sz w:val="36"/>
                <w:szCs w:val="36"/>
              </w:rPr>
            </w:pPr>
            <w:r w:rsidRPr="00CE0387">
              <w:rPr>
                <w:rFonts w:ascii="Verdana" w:hAnsi="Verdana"/>
                <w:noProof/>
              </w:rPr>
              <w:drawing>
                <wp:inline distT="0" distB="0" distL="0" distR="0" wp14:anchorId="56B6192B" wp14:editId="22F07B10">
                  <wp:extent cx="1679944" cy="1435395"/>
                  <wp:effectExtent l="19050" t="0" r="0" b="0"/>
                  <wp:docPr id="37" name="Picture 37" descr="http://www.educatorsoutlet.com/images/products/10904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ducatorsoutlet.com/images/products/109048DD.jpg"/>
                          <pic:cNvPicPr>
                            <a:picLocks noChangeAspect="1" noChangeArrowheads="1"/>
                          </pic:cNvPicPr>
                        </pic:nvPicPr>
                        <pic:blipFill>
                          <a:blip r:embed="rId18" cstate="print"/>
                          <a:srcRect/>
                          <a:stretch>
                            <a:fillRect/>
                          </a:stretch>
                        </pic:blipFill>
                        <pic:spPr bwMode="auto">
                          <a:xfrm>
                            <a:off x="0" y="0"/>
                            <a:ext cx="1679855" cy="1435319"/>
                          </a:xfrm>
                          <a:prstGeom prst="rect">
                            <a:avLst/>
                          </a:prstGeom>
                          <a:noFill/>
                          <a:ln w="9525">
                            <a:noFill/>
                            <a:miter lim="800000"/>
                            <a:headEnd/>
                            <a:tailEnd/>
                          </a:ln>
                        </pic:spPr>
                      </pic:pic>
                    </a:graphicData>
                  </a:graphic>
                </wp:inline>
              </w:drawing>
            </w:r>
          </w:p>
        </w:tc>
        <w:tc>
          <w:tcPr>
            <w:tcW w:w="4392" w:type="dxa"/>
          </w:tcPr>
          <w:p w14:paraId="1613108A" w14:textId="77777777" w:rsidR="00B83877" w:rsidRPr="00CE0387" w:rsidRDefault="00B83877" w:rsidP="00B83877">
            <w:pPr>
              <w:jc w:val="center"/>
              <w:rPr>
                <w:rFonts w:ascii="Verdana" w:hAnsi="Verdana"/>
                <w:sz w:val="36"/>
                <w:szCs w:val="36"/>
              </w:rPr>
            </w:pPr>
          </w:p>
          <w:p w14:paraId="746E3547" w14:textId="77777777" w:rsidR="0010163B" w:rsidRPr="00CE0387" w:rsidRDefault="0010163B" w:rsidP="00B83877">
            <w:pPr>
              <w:jc w:val="center"/>
              <w:rPr>
                <w:rFonts w:ascii="Verdana" w:hAnsi="Verdana"/>
                <w:sz w:val="36"/>
                <w:szCs w:val="36"/>
              </w:rPr>
            </w:pPr>
            <w:r w:rsidRPr="00CE0387">
              <w:rPr>
                <w:rFonts w:ascii="Verdana" w:hAnsi="Verdana"/>
                <w:sz w:val="36"/>
                <w:szCs w:val="36"/>
              </w:rPr>
              <w:t>Geo Solids</w:t>
            </w:r>
          </w:p>
        </w:tc>
        <w:tc>
          <w:tcPr>
            <w:tcW w:w="4392" w:type="dxa"/>
          </w:tcPr>
          <w:p w14:paraId="42FED902" w14:textId="77777777" w:rsidR="00B83877" w:rsidRPr="001150D3" w:rsidRDefault="00B83877" w:rsidP="00F856FF">
            <w:pPr>
              <w:rPr>
                <w:rFonts w:ascii="Verdana" w:hAnsi="Verdana"/>
              </w:rPr>
            </w:pPr>
          </w:p>
          <w:p w14:paraId="45D7F113" w14:textId="77777777" w:rsidR="00415BF8" w:rsidRPr="001150D3" w:rsidRDefault="00415BF8" w:rsidP="00F856FF">
            <w:pPr>
              <w:rPr>
                <w:rFonts w:ascii="Verdana" w:hAnsi="Verdana"/>
              </w:rPr>
            </w:pPr>
            <w:r w:rsidRPr="001150D3">
              <w:rPr>
                <w:rFonts w:ascii="Verdana" w:hAnsi="Verdana"/>
              </w:rPr>
              <w:t xml:space="preserve">These are great to have students master the dimensions of 3D shapes and attributes of each shape (face, vertices, edge,etc.).  </w:t>
            </w:r>
          </w:p>
        </w:tc>
      </w:tr>
      <w:tr w:rsidR="00B83877" w:rsidRPr="00CE0387" w14:paraId="2EB96FEC" w14:textId="77777777" w:rsidTr="00F856FF">
        <w:tc>
          <w:tcPr>
            <w:tcW w:w="4392" w:type="dxa"/>
          </w:tcPr>
          <w:p w14:paraId="58D03607" w14:textId="77777777" w:rsidR="00B83877" w:rsidRPr="00CE0387" w:rsidRDefault="0010163B" w:rsidP="0010163B">
            <w:pPr>
              <w:jc w:val="center"/>
              <w:rPr>
                <w:rFonts w:ascii="Verdana" w:hAnsi="Verdana"/>
                <w:sz w:val="36"/>
                <w:szCs w:val="36"/>
              </w:rPr>
            </w:pPr>
            <w:r w:rsidRPr="00CE0387">
              <w:rPr>
                <w:rFonts w:ascii="Verdana" w:hAnsi="Verdana"/>
                <w:noProof/>
              </w:rPr>
              <w:drawing>
                <wp:inline distT="0" distB="0" distL="0" distR="0" wp14:anchorId="7EADD2A0" wp14:editId="6D763EB5">
                  <wp:extent cx="1416345" cy="1541207"/>
                  <wp:effectExtent l="19050" t="0" r="0" b="0"/>
                  <wp:docPr id="40" name="Picture 40" descr="http://www.enasco.com/prod/images/products/BC/AC05595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nasco.com/prod/images/products/BC/AC055957l.jpg"/>
                          <pic:cNvPicPr>
                            <a:picLocks noChangeAspect="1" noChangeArrowheads="1"/>
                          </pic:cNvPicPr>
                        </pic:nvPicPr>
                        <pic:blipFill>
                          <a:blip r:embed="rId19" cstate="print"/>
                          <a:srcRect/>
                          <a:stretch>
                            <a:fillRect/>
                          </a:stretch>
                        </pic:blipFill>
                        <pic:spPr bwMode="auto">
                          <a:xfrm>
                            <a:off x="0" y="0"/>
                            <a:ext cx="1417313" cy="1542260"/>
                          </a:xfrm>
                          <a:prstGeom prst="rect">
                            <a:avLst/>
                          </a:prstGeom>
                          <a:noFill/>
                          <a:ln w="9525">
                            <a:noFill/>
                            <a:miter lim="800000"/>
                            <a:headEnd/>
                            <a:tailEnd/>
                          </a:ln>
                        </pic:spPr>
                      </pic:pic>
                    </a:graphicData>
                  </a:graphic>
                </wp:inline>
              </w:drawing>
            </w:r>
          </w:p>
        </w:tc>
        <w:tc>
          <w:tcPr>
            <w:tcW w:w="4392" w:type="dxa"/>
          </w:tcPr>
          <w:p w14:paraId="46B5910B" w14:textId="77777777" w:rsidR="00B83877" w:rsidRPr="00CE0387" w:rsidRDefault="00B83877" w:rsidP="00B83877">
            <w:pPr>
              <w:jc w:val="center"/>
              <w:rPr>
                <w:rFonts w:ascii="Verdana" w:hAnsi="Verdana"/>
                <w:sz w:val="36"/>
                <w:szCs w:val="36"/>
              </w:rPr>
            </w:pPr>
          </w:p>
          <w:p w14:paraId="3E8A3F6B" w14:textId="77777777" w:rsidR="0010163B" w:rsidRPr="00CE0387" w:rsidRDefault="0010163B" w:rsidP="00B83877">
            <w:pPr>
              <w:jc w:val="center"/>
              <w:rPr>
                <w:rFonts w:ascii="Verdana" w:hAnsi="Verdana"/>
                <w:sz w:val="36"/>
                <w:szCs w:val="36"/>
              </w:rPr>
            </w:pPr>
          </w:p>
          <w:p w14:paraId="58AFBF57" w14:textId="77777777" w:rsidR="0010163B" w:rsidRPr="00CE0387" w:rsidRDefault="0010163B" w:rsidP="00B83877">
            <w:pPr>
              <w:jc w:val="center"/>
              <w:rPr>
                <w:rFonts w:ascii="Verdana" w:hAnsi="Verdana"/>
                <w:sz w:val="36"/>
                <w:szCs w:val="36"/>
              </w:rPr>
            </w:pPr>
            <w:r w:rsidRPr="00CE0387">
              <w:rPr>
                <w:rFonts w:ascii="Verdana" w:hAnsi="Verdana"/>
                <w:sz w:val="36"/>
                <w:szCs w:val="36"/>
              </w:rPr>
              <w:t>Fraction Tiles</w:t>
            </w:r>
          </w:p>
        </w:tc>
        <w:tc>
          <w:tcPr>
            <w:tcW w:w="4392" w:type="dxa"/>
          </w:tcPr>
          <w:p w14:paraId="694C53C8" w14:textId="77777777" w:rsidR="00B83877" w:rsidRPr="001150D3" w:rsidRDefault="00B83877" w:rsidP="00F856FF">
            <w:pPr>
              <w:rPr>
                <w:rFonts w:ascii="Verdana" w:hAnsi="Verdana"/>
              </w:rPr>
            </w:pPr>
          </w:p>
          <w:p w14:paraId="3036FE11" w14:textId="77777777" w:rsidR="00415BF8" w:rsidRPr="001150D3" w:rsidRDefault="00415BF8" w:rsidP="00F856FF">
            <w:pPr>
              <w:rPr>
                <w:rFonts w:ascii="Verdana" w:hAnsi="Verdana"/>
              </w:rPr>
            </w:pPr>
          </w:p>
          <w:p w14:paraId="48BDA6EB" w14:textId="77777777" w:rsidR="00415BF8" w:rsidRPr="001150D3" w:rsidRDefault="00415BF8" w:rsidP="00F856FF">
            <w:pPr>
              <w:rPr>
                <w:rFonts w:ascii="Verdana" w:hAnsi="Verdana"/>
              </w:rPr>
            </w:pPr>
            <w:r w:rsidRPr="001150D3">
              <w:rPr>
                <w:rFonts w:ascii="Verdana" w:hAnsi="Verdana"/>
              </w:rPr>
              <w:t>These are also great to use with fractions, percents, and eventually decimals and the equivalence between them. These show students that more than one type of fraction can make a whole.  This sets them up nice when they start to add fractions with unlike denominators in 5</w:t>
            </w:r>
            <w:r w:rsidRPr="001150D3">
              <w:rPr>
                <w:rFonts w:ascii="Verdana" w:hAnsi="Verdana"/>
                <w:vertAlign w:val="superscript"/>
              </w:rPr>
              <w:t>th</w:t>
            </w:r>
            <w:r w:rsidRPr="001150D3">
              <w:rPr>
                <w:rFonts w:ascii="Verdana" w:hAnsi="Verdana"/>
              </w:rPr>
              <w:t xml:space="preserve"> grade.</w:t>
            </w:r>
          </w:p>
        </w:tc>
      </w:tr>
      <w:tr w:rsidR="00B83877" w:rsidRPr="00CE0387" w14:paraId="63BB1C78" w14:textId="77777777" w:rsidTr="00F856FF">
        <w:tc>
          <w:tcPr>
            <w:tcW w:w="4392" w:type="dxa"/>
          </w:tcPr>
          <w:p w14:paraId="1B076F74" w14:textId="77777777" w:rsidR="00B83877" w:rsidRPr="00CE0387" w:rsidRDefault="0010163B" w:rsidP="0010163B">
            <w:pPr>
              <w:jc w:val="center"/>
              <w:rPr>
                <w:rFonts w:ascii="Verdana" w:hAnsi="Verdana"/>
                <w:sz w:val="36"/>
                <w:szCs w:val="36"/>
              </w:rPr>
            </w:pPr>
            <w:r w:rsidRPr="00CE0387">
              <w:rPr>
                <w:rFonts w:ascii="Verdana" w:hAnsi="Verdana"/>
                <w:noProof/>
              </w:rPr>
              <w:drawing>
                <wp:inline distT="0" distB="0" distL="0" distR="0" wp14:anchorId="6C5085E2" wp14:editId="682D311A">
                  <wp:extent cx="1278122" cy="1382232"/>
                  <wp:effectExtent l="19050" t="0" r="0" b="0"/>
                  <wp:docPr id="43" name="Picture 43" descr="http://img.51ev.org/photo/product1/538472/big-Magnetic-Rainbow-Fraction-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51ev.org/photo/product1/538472/big-Magnetic-Rainbow-Fraction-Circles.jpg"/>
                          <pic:cNvPicPr>
                            <a:picLocks noChangeAspect="1" noChangeArrowheads="1"/>
                          </pic:cNvPicPr>
                        </pic:nvPicPr>
                        <pic:blipFill>
                          <a:blip r:embed="rId20" cstate="print"/>
                          <a:srcRect/>
                          <a:stretch>
                            <a:fillRect/>
                          </a:stretch>
                        </pic:blipFill>
                        <pic:spPr bwMode="auto">
                          <a:xfrm>
                            <a:off x="0" y="0"/>
                            <a:ext cx="1278180" cy="1382295"/>
                          </a:xfrm>
                          <a:prstGeom prst="rect">
                            <a:avLst/>
                          </a:prstGeom>
                          <a:noFill/>
                          <a:ln w="9525">
                            <a:noFill/>
                            <a:miter lim="800000"/>
                            <a:headEnd/>
                            <a:tailEnd/>
                          </a:ln>
                        </pic:spPr>
                      </pic:pic>
                    </a:graphicData>
                  </a:graphic>
                </wp:inline>
              </w:drawing>
            </w:r>
          </w:p>
        </w:tc>
        <w:tc>
          <w:tcPr>
            <w:tcW w:w="4392" w:type="dxa"/>
          </w:tcPr>
          <w:p w14:paraId="074B69E5" w14:textId="77777777" w:rsidR="00B83877" w:rsidRPr="00CE0387" w:rsidRDefault="00B83877" w:rsidP="00B83877">
            <w:pPr>
              <w:jc w:val="center"/>
              <w:rPr>
                <w:rFonts w:ascii="Verdana" w:hAnsi="Verdana"/>
                <w:sz w:val="36"/>
                <w:szCs w:val="36"/>
              </w:rPr>
            </w:pPr>
          </w:p>
          <w:p w14:paraId="732A24DE" w14:textId="77777777" w:rsidR="0010163B" w:rsidRPr="00CE0387" w:rsidRDefault="0010163B" w:rsidP="00B83877">
            <w:pPr>
              <w:jc w:val="center"/>
              <w:rPr>
                <w:rFonts w:ascii="Verdana" w:hAnsi="Verdana"/>
                <w:sz w:val="36"/>
                <w:szCs w:val="36"/>
              </w:rPr>
            </w:pPr>
            <w:r w:rsidRPr="00CE0387">
              <w:rPr>
                <w:rFonts w:ascii="Verdana" w:hAnsi="Verdana"/>
                <w:sz w:val="36"/>
                <w:szCs w:val="36"/>
              </w:rPr>
              <w:t>Fraction Circles</w:t>
            </w:r>
          </w:p>
        </w:tc>
        <w:tc>
          <w:tcPr>
            <w:tcW w:w="4392" w:type="dxa"/>
          </w:tcPr>
          <w:p w14:paraId="32D55F12" w14:textId="77777777" w:rsidR="00B83877" w:rsidRPr="001150D3" w:rsidRDefault="00B83877" w:rsidP="00F856FF">
            <w:pPr>
              <w:rPr>
                <w:rFonts w:ascii="Verdana" w:hAnsi="Verdana"/>
              </w:rPr>
            </w:pPr>
          </w:p>
          <w:p w14:paraId="3EAD0A49" w14:textId="77777777" w:rsidR="00415BF8" w:rsidRPr="001150D3" w:rsidRDefault="00415BF8" w:rsidP="00F856FF">
            <w:pPr>
              <w:rPr>
                <w:rFonts w:ascii="Verdana" w:hAnsi="Verdana"/>
              </w:rPr>
            </w:pPr>
          </w:p>
          <w:p w14:paraId="0F7056B5" w14:textId="77777777" w:rsidR="00415BF8" w:rsidRPr="001150D3" w:rsidRDefault="00415BF8" w:rsidP="00415BF8">
            <w:pPr>
              <w:rPr>
                <w:rFonts w:ascii="Verdana" w:hAnsi="Verdana"/>
              </w:rPr>
            </w:pPr>
            <w:r w:rsidRPr="001150D3">
              <w:rPr>
                <w:rFonts w:ascii="Verdana" w:hAnsi="Verdana"/>
              </w:rPr>
              <w:t>These are a great way to start introducing fractions; relevant to real world (pizza, pie, etc.) and percents. Again, these show students that more than one type of fraction can make a whole.  This sets them up nice when they start to add fractions with unlike denominators in 5</w:t>
            </w:r>
            <w:r w:rsidRPr="001150D3">
              <w:rPr>
                <w:rFonts w:ascii="Verdana" w:hAnsi="Verdana"/>
                <w:vertAlign w:val="superscript"/>
              </w:rPr>
              <w:t>th</w:t>
            </w:r>
            <w:r w:rsidRPr="001150D3">
              <w:rPr>
                <w:rFonts w:ascii="Verdana" w:hAnsi="Verdana"/>
              </w:rPr>
              <w:t xml:space="preserve"> grade.</w:t>
            </w:r>
          </w:p>
        </w:tc>
      </w:tr>
    </w:tbl>
    <w:p w14:paraId="1C4002B6" w14:textId="77777777" w:rsidR="00F856FF" w:rsidRPr="00CE0387" w:rsidRDefault="00F856FF">
      <w:pPr>
        <w:rPr>
          <w:rFonts w:ascii="Verdana" w:hAnsi="Verdana"/>
        </w:rPr>
      </w:pPr>
    </w:p>
    <w:p w14:paraId="5EB4AECC" w14:textId="77777777" w:rsidR="00F856FF" w:rsidRPr="00CE0387" w:rsidRDefault="00F856FF" w:rsidP="0010163B">
      <w:pPr>
        <w:jc w:val="center"/>
        <w:rPr>
          <w:rFonts w:ascii="Verdana" w:hAnsi="Verdana"/>
          <w:b/>
          <w:sz w:val="40"/>
          <w:szCs w:val="40"/>
        </w:rPr>
      </w:pPr>
    </w:p>
    <w:p w14:paraId="54A2A82B" w14:textId="77777777" w:rsidR="003034F0" w:rsidRPr="00CE0387" w:rsidRDefault="0010163B" w:rsidP="0010163B">
      <w:pPr>
        <w:jc w:val="center"/>
        <w:rPr>
          <w:rFonts w:ascii="Verdana" w:hAnsi="Verdana"/>
          <w:b/>
          <w:sz w:val="40"/>
          <w:szCs w:val="40"/>
        </w:rPr>
      </w:pPr>
      <w:r w:rsidRPr="00CE0387">
        <w:rPr>
          <w:rFonts w:ascii="Verdana" w:hAnsi="Verdana"/>
          <w:b/>
          <w:sz w:val="40"/>
          <w:szCs w:val="40"/>
        </w:rPr>
        <w:t xml:space="preserve">Please make sure that your manipulatives are NOT in the big white box still and are easily accessible to students. </w:t>
      </w:r>
      <w:r w:rsidRPr="001150D3">
        <w:rPr>
          <w:rFonts w:ascii="Verdana" w:hAnsi="Verdana"/>
          <w:b/>
          <w:sz w:val="72"/>
          <w:szCs w:val="72"/>
        </w:rPr>
        <w:sym w:font="Wingdings" w:char="F04A"/>
      </w:r>
    </w:p>
    <w:sectPr w:rsidR="003034F0" w:rsidRPr="00CE0387" w:rsidSect="00F856FF">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65F83"/>
    <w:multiLevelType w:val="multilevel"/>
    <w:tmpl w:val="FC08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97059"/>
    <w:multiLevelType w:val="multilevel"/>
    <w:tmpl w:val="895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C7C52"/>
    <w:multiLevelType w:val="multilevel"/>
    <w:tmpl w:val="3356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358EE"/>
    <w:multiLevelType w:val="multilevel"/>
    <w:tmpl w:val="E2F6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BA"/>
    <w:rsid w:val="00013825"/>
    <w:rsid w:val="0010163B"/>
    <w:rsid w:val="001150D3"/>
    <w:rsid w:val="001A57BD"/>
    <w:rsid w:val="001D52D1"/>
    <w:rsid w:val="003034F0"/>
    <w:rsid w:val="00415BF8"/>
    <w:rsid w:val="00461421"/>
    <w:rsid w:val="005D48E6"/>
    <w:rsid w:val="005E1AB0"/>
    <w:rsid w:val="006335BA"/>
    <w:rsid w:val="009531FE"/>
    <w:rsid w:val="00B83877"/>
    <w:rsid w:val="00CE0387"/>
    <w:rsid w:val="00D42AAD"/>
    <w:rsid w:val="00F8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145D"/>
  <w15:docId w15:val="{44AD9330-2F28-4606-9F02-15F6CF3C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5BA"/>
    <w:rPr>
      <w:rFonts w:ascii="Tahoma" w:hAnsi="Tahoma" w:cs="Tahoma"/>
      <w:sz w:val="16"/>
      <w:szCs w:val="16"/>
    </w:rPr>
  </w:style>
  <w:style w:type="paragraph" w:styleId="NormalWeb">
    <w:name w:val="Normal (Web)"/>
    <w:basedOn w:val="Normal"/>
    <w:uiPriority w:val="99"/>
    <w:semiHidden/>
    <w:unhideWhenUsed/>
    <w:rsid w:val="005E1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60425">
      <w:bodyDiv w:val="1"/>
      <w:marLeft w:val="0"/>
      <w:marRight w:val="0"/>
      <w:marTop w:val="0"/>
      <w:marBottom w:val="0"/>
      <w:divBdr>
        <w:top w:val="none" w:sz="0" w:space="0" w:color="auto"/>
        <w:left w:val="none" w:sz="0" w:space="0" w:color="auto"/>
        <w:bottom w:val="none" w:sz="0" w:space="0" w:color="auto"/>
        <w:right w:val="none" w:sz="0" w:space="0" w:color="auto"/>
      </w:divBdr>
      <w:divsChild>
        <w:div w:id="1476290559">
          <w:marLeft w:val="0"/>
          <w:marRight w:val="0"/>
          <w:marTop w:val="100"/>
          <w:marBottom w:val="1256"/>
          <w:divBdr>
            <w:top w:val="none" w:sz="0" w:space="0" w:color="auto"/>
            <w:left w:val="none" w:sz="0" w:space="0" w:color="auto"/>
            <w:bottom w:val="none" w:sz="0" w:space="0" w:color="auto"/>
            <w:right w:val="none" w:sz="0" w:space="0" w:color="auto"/>
          </w:divBdr>
          <w:divsChild>
            <w:div w:id="1659766540">
              <w:marLeft w:val="0"/>
              <w:marRight w:val="0"/>
              <w:marTop w:val="0"/>
              <w:marBottom w:val="0"/>
              <w:divBdr>
                <w:top w:val="none" w:sz="0" w:space="0" w:color="auto"/>
                <w:left w:val="none" w:sz="0" w:space="0" w:color="auto"/>
                <w:bottom w:val="none" w:sz="0" w:space="0" w:color="auto"/>
                <w:right w:val="none" w:sz="0" w:space="0" w:color="auto"/>
              </w:divBdr>
              <w:divsChild>
                <w:div w:id="870653560">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540894795">
      <w:bodyDiv w:val="1"/>
      <w:marLeft w:val="0"/>
      <w:marRight w:val="0"/>
      <w:marTop w:val="0"/>
      <w:marBottom w:val="0"/>
      <w:divBdr>
        <w:top w:val="none" w:sz="0" w:space="0" w:color="auto"/>
        <w:left w:val="none" w:sz="0" w:space="0" w:color="auto"/>
        <w:bottom w:val="none" w:sz="0" w:space="0" w:color="auto"/>
        <w:right w:val="none" w:sz="0" w:space="0" w:color="auto"/>
      </w:divBdr>
      <w:divsChild>
        <w:div w:id="1144352548">
          <w:marLeft w:val="0"/>
          <w:marRight w:val="0"/>
          <w:marTop w:val="100"/>
          <w:marBottom w:val="1256"/>
          <w:divBdr>
            <w:top w:val="none" w:sz="0" w:space="0" w:color="auto"/>
            <w:left w:val="none" w:sz="0" w:space="0" w:color="auto"/>
            <w:bottom w:val="none" w:sz="0" w:space="0" w:color="auto"/>
            <w:right w:val="none" w:sz="0" w:space="0" w:color="auto"/>
          </w:divBdr>
          <w:divsChild>
            <w:div w:id="325284724">
              <w:marLeft w:val="0"/>
              <w:marRight w:val="0"/>
              <w:marTop w:val="0"/>
              <w:marBottom w:val="0"/>
              <w:divBdr>
                <w:top w:val="none" w:sz="0" w:space="0" w:color="auto"/>
                <w:left w:val="none" w:sz="0" w:space="0" w:color="auto"/>
                <w:bottom w:val="none" w:sz="0" w:space="0" w:color="auto"/>
                <w:right w:val="none" w:sz="0" w:space="0" w:color="auto"/>
              </w:divBdr>
              <w:divsChild>
                <w:div w:id="422999149">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831367137">
      <w:bodyDiv w:val="1"/>
      <w:marLeft w:val="0"/>
      <w:marRight w:val="0"/>
      <w:marTop w:val="0"/>
      <w:marBottom w:val="0"/>
      <w:divBdr>
        <w:top w:val="none" w:sz="0" w:space="0" w:color="auto"/>
        <w:left w:val="none" w:sz="0" w:space="0" w:color="auto"/>
        <w:bottom w:val="none" w:sz="0" w:space="0" w:color="auto"/>
        <w:right w:val="none" w:sz="0" w:space="0" w:color="auto"/>
      </w:divBdr>
      <w:divsChild>
        <w:div w:id="1707678648">
          <w:marLeft w:val="0"/>
          <w:marRight w:val="0"/>
          <w:marTop w:val="100"/>
          <w:marBottom w:val="1256"/>
          <w:divBdr>
            <w:top w:val="none" w:sz="0" w:space="0" w:color="auto"/>
            <w:left w:val="none" w:sz="0" w:space="0" w:color="auto"/>
            <w:bottom w:val="none" w:sz="0" w:space="0" w:color="auto"/>
            <w:right w:val="none" w:sz="0" w:space="0" w:color="auto"/>
          </w:divBdr>
          <w:divsChild>
            <w:div w:id="1685595882">
              <w:marLeft w:val="0"/>
              <w:marRight w:val="0"/>
              <w:marTop w:val="0"/>
              <w:marBottom w:val="0"/>
              <w:divBdr>
                <w:top w:val="none" w:sz="0" w:space="0" w:color="auto"/>
                <w:left w:val="none" w:sz="0" w:space="0" w:color="auto"/>
                <w:bottom w:val="none" w:sz="0" w:space="0" w:color="auto"/>
                <w:right w:val="none" w:sz="0" w:space="0" w:color="auto"/>
              </w:divBdr>
              <w:divsChild>
                <w:div w:id="116263175">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DBDB-ABA3-465D-B22B-F85EC602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8453D0A207CCC7E</dc:creator>
  <cp:keywords/>
  <dc:description/>
  <cp:lastModifiedBy>Stacy Reyerse</cp:lastModifiedBy>
  <cp:revision>2</cp:revision>
  <cp:lastPrinted>2011-09-28T16:43:00Z</cp:lastPrinted>
  <dcterms:created xsi:type="dcterms:W3CDTF">2014-09-04T22:48:00Z</dcterms:created>
  <dcterms:modified xsi:type="dcterms:W3CDTF">2014-09-04T22:48:00Z</dcterms:modified>
</cp:coreProperties>
</file>